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C4A7B0" w14:textId="77777777" w:rsidR="00616AF0" w:rsidRDefault="00616AF0" w:rsidP="001F43F1">
      <w:pPr>
        <w:spacing w:after="0"/>
        <w:jc w:val="both"/>
        <w:rPr>
          <w:b/>
          <w:u w:val="single"/>
        </w:rPr>
      </w:pPr>
      <w:bookmarkStart w:id="0" w:name="_GoBack"/>
      <w:bookmarkEnd w:id="0"/>
    </w:p>
    <w:p w14:paraId="1C6EEC20" w14:textId="77777777" w:rsidR="00F13837" w:rsidRPr="00E6165B" w:rsidRDefault="00F13837" w:rsidP="00F13837">
      <w:pPr>
        <w:rPr>
          <w:lang w:val="nl-NL" w:eastAsia="nl-NL"/>
        </w:rPr>
      </w:pPr>
      <w:bookmarkStart w:id="1" w:name="_Toc266866943"/>
      <w:r w:rsidRPr="00E6165B">
        <w:rPr>
          <w:lang w:val="nl-NL" w:eastAsia="nl-NL"/>
        </w:rPr>
        <w:t xml:space="preserve">TUSSEN: </w:t>
      </w:r>
    </w:p>
    <w:p w14:paraId="66654763" w14:textId="41646133" w:rsidR="00F13837" w:rsidRPr="00E6165B" w:rsidRDefault="004C41DA" w:rsidP="00F13837">
      <w:pPr>
        <w:rPr>
          <w:lang w:val="nl-NL" w:eastAsia="nl-NL"/>
        </w:rPr>
      </w:pPr>
      <w:r w:rsidRPr="004C41DA">
        <w:rPr>
          <w:highlight w:val="yellow"/>
          <w:lang w:val="nl-NL" w:eastAsia="nl-NL"/>
        </w:rPr>
        <w:t>xxx</w:t>
      </w:r>
      <w:r w:rsidR="00F13837" w:rsidRPr="00E6165B">
        <w:rPr>
          <w:lang w:val="nl-NL" w:eastAsia="nl-NL"/>
        </w:rPr>
        <w:t xml:space="preserve">, met maatschappelijke zetel te </w:t>
      </w:r>
      <w:r>
        <w:rPr>
          <w:lang w:val="nl-NL" w:eastAsia="nl-NL"/>
        </w:rPr>
        <w:t>xx</w:t>
      </w:r>
      <w:r w:rsidR="00F13837" w:rsidRPr="00E6165B">
        <w:rPr>
          <w:lang w:val="nl-NL" w:eastAsia="nl-NL"/>
        </w:rPr>
        <w:t xml:space="preserve">, </w:t>
      </w:r>
      <w:r>
        <w:rPr>
          <w:lang w:val="nl-NL" w:eastAsia="nl-NL"/>
        </w:rPr>
        <w:t>&lt;straat&gt;</w:t>
      </w:r>
      <w:r w:rsidR="00F13837" w:rsidRPr="00E6165B">
        <w:rPr>
          <w:lang w:val="nl-NL" w:eastAsia="nl-NL"/>
        </w:rPr>
        <w:t xml:space="preserve"> met ondernemingsnummer </w:t>
      </w:r>
      <w:r w:rsidRPr="004C41DA">
        <w:rPr>
          <w:highlight w:val="yellow"/>
          <w:lang w:val="nl-NL" w:eastAsia="nl-NL"/>
        </w:rPr>
        <w:t>XXX</w:t>
      </w:r>
      <w:r w:rsidR="00F13837" w:rsidRPr="00E6165B">
        <w:rPr>
          <w:lang w:val="nl-NL" w:eastAsia="nl-NL"/>
        </w:rPr>
        <w:t xml:space="preserve">, hierbij geldig vertegenwoordigd door </w:t>
      </w:r>
      <w:r w:rsidRPr="004C41DA">
        <w:rPr>
          <w:highlight w:val="yellow"/>
          <w:lang w:val="nl-NL" w:eastAsia="nl-NL"/>
        </w:rPr>
        <w:t>XXX</w:t>
      </w:r>
      <w:r w:rsidR="00F13837" w:rsidRPr="00E6165B">
        <w:rPr>
          <w:lang w:val="nl-NL" w:eastAsia="nl-NL"/>
        </w:rPr>
        <w:t>, afgevaardigd bestuurder</w:t>
      </w:r>
    </w:p>
    <w:p w14:paraId="567090E8" w14:textId="40F0270E" w:rsidR="00F13837" w:rsidRPr="00E6165B" w:rsidRDefault="00B46B7E" w:rsidP="00F13837">
      <w:pPr>
        <w:rPr>
          <w:lang w:val="nl-NL" w:eastAsia="nl-NL"/>
        </w:rPr>
      </w:pPr>
      <w:r>
        <w:rPr>
          <w:lang w:val="nl-NL" w:eastAsia="nl-NL"/>
        </w:rPr>
        <w:t>Optredend als</w:t>
      </w:r>
      <w:r w:rsidR="00F13837" w:rsidRPr="00E6165B">
        <w:rPr>
          <w:lang w:val="nl-NL" w:eastAsia="nl-NL"/>
        </w:rPr>
        <w:t xml:space="preserve"> "de Verantwoordelijke voor de verwerking",</w:t>
      </w:r>
      <w:r>
        <w:rPr>
          <w:lang w:val="nl-NL" w:eastAsia="nl-NL"/>
        </w:rPr>
        <w:t xml:space="preserve"> hierna “</w:t>
      </w:r>
      <w:r w:rsidR="004C41DA">
        <w:rPr>
          <w:lang w:val="nl-NL" w:eastAsia="nl-NL"/>
        </w:rPr>
        <w:t>WZC</w:t>
      </w:r>
      <w:r>
        <w:rPr>
          <w:lang w:val="nl-NL" w:eastAsia="nl-NL"/>
        </w:rPr>
        <w:t>” genoemd</w:t>
      </w:r>
    </w:p>
    <w:p w14:paraId="3773FC5C" w14:textId="77777777" w:rsidR="00F13837" w:rsidRPr="00E6165B" w:rsidRDefault="00F13837" w:rsidP="00F13837">
      <w:pPr>
        <w:rPr>
          <w:lang w:val="nl-NL" w:eastAsia="nl-NL"/>
        </w:rPr>
      </w:pPr>
      <w:r w:rsidRPr="00E6165B">
        <w:rPr>
          <w:lang w:val="nl-NL" w:eastAsia="nl-NL"/>
        </w:rPr>
        <w:t xml:space="preserve">EN </w:t>
      </w:r>
    </w:p>
    <w:p w14:paraId="77A5145C" w14:textId="2DA1561E" w:rsidR="00F13837" w:rsidRPr="00E6165B" w:rsidRDefault="003468B2" w:rsidP="00F13837">
      <w:pPr>
        <w:rPr>
          <w:lang w:val="nl-NL" w:eastAsia="nl-NL"/>
        </w:rPr>
      </w:pPr>
      <w:r>
        <w:rPr>
          <w:lang w:val="nl-NL" w:eastAsia="nl-NL"/>
        </w:rPr>
        <w:t>$Leverancier</w:t>
      </w:r>
      <w:r w:rsidR="002601AF">
        <w:rPr>
          <w:lang w:val="nl-NL" w:eastAsia="nl-NL"/>
        </w:rPr>
        <w:t xml:space="preserve">, met zetel te </w:t>
      </w:r>
      <w:r>
        <w:rPr>
          <w:lang w:val="nl-NL" w:eastAsia="nl-NL"/>
        </w:rPr>
        <w:t>$postcode $Gemeente</w:t>
      </w:r>
      <w:r w:rsidR="00F13837" w:rsidRPr="00E6165B">
        <w:rPr>
          <w:lang w:val="nl-NL" w:eastAsia="nl-NL"/>
        </w:rPr>
        <w:t xml:space="preserve">, </w:t>
      </w:r>
      <w:r>
        <w:rPr>
          <w:lang w:val="nl-NL" w:eastAsia="nl-NL"/>
        </w:rPr>
        <w:t>$straatnaam</w:t>
      </w:r>
      <w:r w:rsidR="002601AF" w:rsidRPr="002601AF">
        <w:rPr>
          <w:lang w:val="nl-NL" w:eastAsia="nl-NL"/>
        </w:rPr>
        <w:t xml:space="preserve"> </w:t>
      </w:r>
      <w:r w:rsidR="002601AF">
        <w:rPr>
          <w:lang w:val="nl-NL" w:eastAsia="nl-NL"/>
        </w:rPr>
        <w:t xml:space="preserve">nummer </w:t>
      </w:r>
      <w:r>
        <w:rPr>
          <w:lang w:val="nl-NL" w:eastAsia="nl-NL"/>
        </w:rPr>
        <w:t>$nummer</w:t>
      </w:r>
      <w:r w:rsidR="00F13837" w:rsidRPr="00E6165B">
        <w:rPr>
          <w:lang w:val="nl-NL" w:eastAsia="nl-NL"/>
        </w:rPr>
        <w:t xml:space="preserve"> en met ondernemingsnummer </w:t>
      </w:r>
      <w:r w:rsidRPr="006A375C">
        <w:rPr>
          <w:lang w:eastAsia="nl-NL"/>
        </w:rPr>
        <w:t>$ondernemingsnummer</w:t>
      </w:r>
      <w:r w:rsidR="00F13837" w:rsidRPr="00E6165B">
        <w:rPr>
          <w:lang w:val="nl-NL" w:eastAsia="nl-NL"/>
        </w:rPr>
        <w:t xml:space="preserve">, hierbij rechtsgeldig vertegenwoordigd door </w:t>
      </w:r>
      <w:r>
        <w:rPr>
          <w:lang w:val="nl-NL" w:eastAsia="nl-NL"/>
        </w:rPr>
        <w:t>$naam</w:t>
      </w:r>
      <w:r w:rsidR="00F13837" w:rsidRPr="00E6165B">
        <w:rPr>
          <w:lang w:val="nl-NL" w:eastAsia="nl-NL"/>
        </w:rPr>
        <w:t xml:space="preserve">, zaakvoerder, </w:t>
      </w:r>
    </w:p>
    <w:p w14:paraId="130AFD71" w14:textId="77777777" w:rsidR="00F13837" w:rsidRDefault="00F13837" w:rsidP="00F13837">
      <w:pPr>
        <w:rPr>
          <w:lang w:val="nl-NL" w:eastAsia="nl-NL"/>
        </w:rPr>
      </w:pPr>
      <w:r w:rsidRPr="00E6165B">
        <w:rPr>
          <w:lang w:val="nl-NL" w:eastAsia="nl-NL"/>
        </w:rPr>
        <w:t>hierna genoemd "de Verwerker"</w:t>
      </w:r>
    </w:p>
    <w:p w14:paraId="27A9A0CF" w14:textId="1ADE8BAF" w:rsidR="00F13837" w:rsidRPr="00E6165B" w:rsidRDefault="006A375C" w:rsidP="00F13837">
      <w:pPr>
        <w:rPr>
          <w:lang w:val="nl-NL" w:eastAsia="nl-NL"/>
        </w:rPr>
      </w:pPr>
      <w:r>
        <w:rPr>
          <w:lang w:val="nl-NL" w:eastAsia="nl-NL"/>
        </w:rPr>
        <w:t>Voor de periode</w:t>
      </w:r>
      <w:r w:rsidR="00C9685A">
        <w:rPr>
          <w:lang w:val="nl-NL" w:eastAsia="nl-NL"/>
        </w:rPr>
        <w:t xml:space="preserve"> van de contractuele overeenkomst voor onderhoud</w:t>
      </w:r>
    </w:p>
    <w:p w14:paraId="017BC404" w14:textId="259A1168" w:rsidR="00C9685A" w:rsidRPr="00C9685A" w:rsidRDefault="00C9685A" w:rsidP="00F13837">
      <w:pPr>
        <w:rPr>
          <w:b/>
          <w:lang w:val="nl-NL" w:eastAsia="nl-NL"/>
        </w:rPr>
      </w:pPr>
      <w:r w:rsidRPr="00C9685A">
        <w:rPr>
          <w:b/>
          <w:lang w:val="nl-NL" w:eastAsia="nl-NL"/>
        </w:rPr>
        <w:t>Voor deze verwerker gelden volgende verwerkingsgronden:</w:t>
      </w:r>
    </w:p>
    <w:tbl>
      <w:tblPr>
        <w:tblStyle w:val="Tabelraster"/>
        <w:tblW w:w="8755" w:type="dxa"/>
        <w:tblLook w:val="04A0" w:firstRow="1" w:lastRow="0" w:firstColumn="1" w:lastColumn="0" w:noHBand="0" w:noVBand="1"/>
      </w:tblPr>
      <w:tblGrid>
        <w:gridCol w:w="534"/>
        <w:gridCol w:w="3969"/>
        <w:gridCol w:w="4252"/>
      </w:tblGrid>
      <w:tr w:rsidR="00C9685A" w14:paraId="3D703AD8" w14:textId="77777777" w:rsidTr="00C9685A">
        <w:tc>
          <w:tcPr>
            <w:tcW w:w="534" w:type="dxa"/>
          </w:tcPr>
          <w:p w14:paraId="71D172EE" w14:textId="77777777" w:rsidR="00C9685A" w:rsidRPr="00C9685A" w:rsidRDefault="00C9685A" w:rsidP="002C0C74">
            <w:pPr>
              <w:rPr>
                <w:rFonts w:eastAsiaTheme="minorHAnsi"/>
                <w:sz w:val="22"/>
                <w:szCs w:val="22"/>
              </w:rPr>
            </w:pPr>
            <w:r w:rsidRPr="00C9685A">
              <w:rPr>
                <w:rFonts w:eastAsiaTheme="minorHAnsi"/>
                <w:sz w:val="22"/>
                <w:szCs w:val="22"/>
              </w:rPr>
              <w:t>1</w:t>
            </w:r>
          </w:p>
        </w:tc>
        <w:tc>
          <w:tcPr>
            <w:tcW w:w="3969" w:type="dxa"/>
          </w:tcPr>
          <w:p w14:paraId="0B3312DE" w14:textId="77777777" w:rsidR="00C9685A" w:rsidRPr="00C9685A" w:rsidRDefault="00C9685A" w:rsidP="002C0C74">
            <w:pPr>
              <w:rPr>
                <w:rFonts w:eastAsiaTheme="minorHAnsi"/>
                <w:sz w:val="22"/>
                <w:szCs w:val="22"/>
              </w:rPr>
            </w:pPr>
            <w:r w:rsidRPr="00C9685A">
              <w:rPr>
                <w:rFonts w:eastAsiaTheme="minorHAnsi"/>
                <w:sz w:val="22"/>
                <w:szCs w:val="22"/>
              </w:rPr>
              <w:t>De geleverde toepassing/dienst heeft betrekking op volgende gegevens:</w:t>
            </w:r>
          </w:p>
        </w:tc>
        <w:tc>
          <w:tcPr>
            <w:tcW w:w="4252" w:type="dxa"/>
          </w:tcPr>
          <w:p w14:paraId="4167929C" w14:textId="77777777" w:rsidR="00C9685A" w:rsidRPr="00C9685A" w:rsidRDefault="00C9685A" w:rsidP="002C0C74">
            <w:pPr>
              <w:rPr>
                <w:rFonts w:eastAsiaTheme="minorHAnsi"/>
                <w:sz w:val="22"/>
                <w:szCs w:val="22"/>
              </w:rPr>
            </w:pPr>
            <w:r w:rsidRPr="00C9685A">
              <w:rPr>
                <w:rFonts w:eastAsiaTheme="minorHAnsi"/>
                <w:sz w:val="22"/>
                <w:szCs w:val="22"/>
              </w:rPr>
              <w:t>&lt;opsomming van de gegevens die de toepassing bevat&gt;</w:t>
            </w:r>
          </w:p>
        </w:tc>
      </w:tr>
      <w:tr w:rsidR="00C9685A" w14:paraId="332F96E4" w14:textId="77777777" w:rsidTr="00C9685A">
        <w:tc>
          <w:tcPr>
            <w:tcW w:w="534" w:type="dxa"/>
          </w:tcPr>
          <w:p w14:paraId="158E57F3" w14:textId="77777777" w:rsidR="00C9685A" w:rsidRPr="00C9685A" w:rsidRDefault="00C9685A" w:rsidP="002C0C74">
            <w:pPr>
              <w:rPr>
                <w:rFonts w:eastAsiaTheme="minorHAnsi"/>
                <w:sz w:val="22"/>
                <w:szCs w:val="22"/>
              </w:rPr>
            </w:pPr>
            <w:r w:rsidRPr="00C9685A">
              <w:rPr>
                <w:rFonts w:eastAsiaTheme="minorHAnsi"/>
                <w:sz w:val="22"/>
                <w:szCs w:val="22"/>
              </w:rPr>
              <w:t>2</w:t>
            </w:r>
          </w:p>
        </w:tc>
        <w:tc>
          <w:tcPr>
            <w:tcW w:w="3969" w:type="dxa"/>
          </w:tcPr>
          <w:p w14:paraId="10D0B2D6" w14:textId="42F1C52F" w:rsidR="00C9685A" w:rsidRPr="00C9685A" w:rsidRDefault="00C9685A" w:rsidP="004C41DA">
            <w:pPr>
              <w:rPr>
                <w:rFonts w:eastAsiaTheme="minorHAnsi"/>
                <w:sz w:val="22"/>
                <w:szCs w:val="22"/>
              </w:rPr>
            </w:pPr>
            <w:r w:rsidRPr="00C9685A">
              <w:rPr>
                <w:rFonts w:eastAsiaTheme="minorHAnsi"/>
                <w:sz w:val="22"/>
                <w:szCs w:val="22"/>
              </w:rPr>
              <w:t xml:space="preserve">De impact van de leverancier op het product/dienst omvat het volgende: (schrappen wat niet past). </w:t>
            </w:r>
          </w:p>
        </w:tc>
        <w:tc>
          <w:tcPr>
            <w:tcW w:w="4252" w:type="dxa"/>
          </w:tcPr>
          <w:p w14:paraId="31698001"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levert een toepassing</w:t>
            </w:r>
          </w:p>
          <w:p w14:paraId="37606C0C"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levert onderhoud ter plaatse</w:t>
            </w:r>
          </w:p>
          <w:p w14:paraId="091DDF5B"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Levert onderhoud op afstand</w:t>
            </w:r>
          </w:p>
          <w:p w14:paraId="5A0E551D"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Levert een dienst &lt;aanvullen welke&gt;</w:t>
            </w:r>
          </w:p>
          <w:p w14:paraId="72E41612"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Verwerkt gegevens op afstand &lt;doeleinde verwerking aanvullen&gt;</w:t>
            </w:r>
          </w:p>
        </w:tc>
      </w:tr>
      <w:tr w:rsidR="00C9685A" w14:paraId="7F6B4F66" w14:textId="77777777" w:rsidTr="00C9685A">
        <w:tc>
          <w:tcPr>
            <w:tcW w:w="534" w:type="dxa"/>
          </w:tcPr>
          <w:p w14:paraId="43BC8776" w14:textId="77777777" w:rsidR="00C9685A" w:rsidRPr="00C9685A" w:rsidRDefault="00C9685A" w:rsidP="002C0C74">
            <w:pPr>
              <w:rPr>
                <w:rFonts w:eastAsiaTheme="minorHAnsi"/>
                <w:sz w:val="22"/>
                <w:szCs w:val="22"/>
              </w:rPr>
            </w:pPr>
            <w:r w:rsidRPr="00C9685A">
              <w:rPr>
                <w:rFonts w:eastAsiaTheme="minorHAnsi"/>
                <w:sz w:val="22"/>
                <w:szCs w:val="22"/>
              </w:rPr>
              <w:t>3</w:t>
            </w:r>
          </w:p>
        </w:tc>
        <w:tc>
          <w:tcPr>
            <w:tcW w:w="3969" w:type="dxa"/>
          </w:tcPr>
          <w:p w14:paraId="32A5A384" w14:textId="77777777" w:rsidR="00C9685A" w:rsidRPr="00C9685A" w:rsidRDefault="00C9685A" w:rsidP="002C0C74">
            <w:pPr>
              <w:rPr>
                <w:rFonts w:eastAsiaTheme="minorHAnsi"/>
                <w:sz w:val="22"/>
                <w:szCs w:val="22"/>
              </w:rPr>
            </w:pPr>
            <w:r w:rsidRPr="00C9685A">
              <w:rPr>
                <w:rFonts w:eastAsiaTheme="minorHAnsi"/>
                <w:sz w:val="22"/>
                <w:szCs w:val="22"/>
              </w:rPr>
              <w:t>De leverancier levert naast de toepassing zelf ook volgende producten en diensten (schrappen wat niet past)</w:t>
            </w:r>
          </w:p>
        </w:tc>
        <w:tc>
          <w:tcPr>
            <w:tcW w:w="4252" w:type="dxa"/>
          </w:tcPr>
          <w:p w14:paraId="177EDD24"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Server</w:t>
            </w:r>
          </w:p>
          <w:p w14:paraId="78F66DEA"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Besturingssysteem van de server</w:t>
            </w:r>
          </w:p>
          <w:p w14:paraId="20E3A0EC"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Bijhorende virusscanner</w:t>
            </w:r>
          </w:p>
          <w:p w14:paraId="57A13B66"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Medische toestellen die met de software intraheren</w:t>
            </w:r>
          </w:p>
          <w:p w14:paraId="5F70A4B3" w14:textId="77777777" w:rsidR="00C9685A" w:rsidRPr="00C9685A" w:rsidRDefault="00C9685A" w:rsidP="00C9685A">
            <w:pPr>
              <w:pStyle w:val="Lijstalinea"/>
              <w:numPr>
                <w:ilvl w:val="0"/>
                <w:numId w:val="8"/>
              </w:numPr>
              <w:rPr>
                <w:rFonts w:eastAsiaTheme="minorHAnsi"/>
                <w:sz w:val="22"/>
                <w:szCs w:val="22"/>
              </w:rPr>
            </w:pPr>
            <w:r w:rsidRPr="00C9685A">
              <w:rPr>
                <w:rFonts w:eastAsiaTheme="minorHAnsi"/>
                <w:sz w:val="22"/>
                <w:szCs w:val="22"/>
              </w:rPr>
              <w:t>Backup diensten</w:t>
            </w:r>
          </w:p>
        </w:tc>
      </w:tr>
      <w:tr w:rsidR="00C9685A" w14:paraId="2EA0CB87" w14:textId="77777777" w:rsidTr="00C9685A">
        <w:tc>
          <w:tcPr>
            <w:tcW w:w="534" w:type="dxa"/>
          </w:tcPr>
          <w:p w14:paraId="52D1FD3B" w14:textId="77777777" w:rsidR="00C9685A" w:rsidRPr="00C9685A" w:rsidRDefault="00C9685A" w:rsidP="002C0C74">
            <w:pPr>
              <w:rPr>
                <w:rFonts w:eastAsiaTheme="minorHAnsi"/>
                <w:sz w:val="22"/>
                <w:szCs w:val="22"/>
              </w:rPr>
            </w:pPr>
            <w:r w:rsidRPr="00C9685A">
              <w:rPr>
                <w:rFonts w:eastAsiaTheme="minorHAnsi"/>
                <w:sz w:val="22"/>
                <w:szCs w:val="22"/>
              </w:rPr>
              <w:t>4</w:t>
            </w:r>
          </w:p>
        </w:tc>
        <w:tc>
          <w:tcPr>
            <w:tcW w:w="3969" w:type="dxa"/>
          </w:tcPr>
          <w:p w14:paraId="5CEC9FF7" w14:textId="195DFCF5" w:rsidR="00C9685A" w:rsidRPr="00C9685A" w:rsidRDefault="00C9685A" w:rsidP="00DD1DC8">
            <w:pPr>
              <w:rPr>
                <w:rFonts w:eastAsiaTheme="minorHAnsi"/>
                <w:sz w:val="22"/>
                <w:szCs w:val="22"/>
              </w:rPr>
            </w:pPr>
            <w:r w:rsidRPr="00C9685A">
              <w:rPr>
                <w:rFonts w:eastAsiaTheme="minorHAnsi"/>
                <w:sz w:val="22"/>
                <w:szCs w:val="22"/>
              </w:rPr>
              <w:t xml:space="preserve">De leverancier bewaart gegevens buiten het </w:t>
            </w:r>
            <w:r w:rsidR="00DD1DC8">
              <w:rPr>
                <w:rFonts w:eastAsiaTheme="minorHAnsi"/>
                <w:sz w:val="22"/>
                <w:szCs w:val="22"/>
              </w:rPr>
              <w:t>WZC</w:t>
            </w:r>
            <w:r w:rsidRPr="00C9685A">
              <w:rPr>
                <w:rFonts w:eastAsiaTheme="minorHAnsi"/>
                <w:sz w:val="22"/>
                <w:szCs w:val="22"/>
              </w:rPr>
              <w:t xml:space="preserve">  bijvoorbeeld in het kader van troubleshooting/backup</w:t>
            </w:r>
          </w:p>
        </w:tc>
        <w:tc>
          <w:tcPr>
            <w:tcW w:w="4252" w:type="dxa"/>
          </w:tcPr>
          <w:p w14:paraId="7CC1B745" w14:textId="77777777" w:rsidR="00C9685A" w:rsidRPr="00C9685A" w:rsidRDefault="00C9685A" w:rsidP="002C0C74">
            <w:pPr>
              <w:rPr>
                <w:rFonts w:eastAsiaTheme="minorHAnsi"/>
                <w:sz w:val="22"/>
                <w:szCs w:val="22"/>
              </w:rPr>
            </w:pPr>
            <w:r w:rsidRPr="00C9685A">
              <w:rPr>
                <w:rFonts w:eastAsiaTheme="minorHAnsi"/>
                <w:sz w:val="22"/>
                <w:szCs w:val="22"/>
              </w:rPr>
              <w:t>&lt;nooit, ad hoc, permanent&gt; + &lt;hoe lang worden de gegevens bewaard vb tot einde overeenkomst&gt;</w:t>
            </w:r>
          </w:p>
        </w:tc>
      </w:tr>
      <w:tr w:rsidR="00C9685A" w14:paraId="781A5505" w14:textId="77777777" w:rsidTr="00C9685A">
        <w:tc>
          <w:tcPr>
            <w:tcW w:w="534" w:type="dxa"/>
          </w:tcPr>
          <w:p w14:paraId="69ACBE73" w14:textId="77777777" w:rsidR="00C9685A" w:rsidRPr="00C9685A" w:rsidRDefault="00C9685A" w:rsidP="002C0C74">
            <w:pPr>
              <w:rPr>
                <w:rFonts w:eastAsiaTheme="minorHAnsi"/>
                <w:sz w:val="22"/>
                <w:szCs w:val="22"/>
              </w:rPr>
            </w:pPr>
            <w:r w:rsidRPr="00C9685A">
              <w:rPr>
                <w:rFonts w:eastAsiaTheme="minorHAnsi"/>
                <w:sz w:val="22"/>
                <w:szCs w:val="22"/>
              </w:rPr>
              <w:t>5</w:t>
            </w:r>
          </w:p>
        </w:tc>
        <w:tc>
          <w:tcPr>
            <w:tcW w:w="3969" w:type="dxa"/>
          </w:tcPr>
          <w:p w14:paraId="23133BC3" w14:textId="46B748AB" w:rsidR="00C9685A" w:rsidRPr="00C9685A" w:rsidRDefault="00C9685A" w:rsidP="00DD1DC8">
            <w:pPr>
              <w:rPr>
                <w:rFonts w:eastAsiaTheme="minorHAnsi"/>
                <w:sz w:val="22"/>
                <w:szCs w:val="22"/>
              </w:rPr>
            </w:pPr>
            <w:r w:rsidRPr="00C9685A">
              <w:rPr>
                <w:rFonts w:eastAsiaTheme="minorHAnsi"/>
                <w:sz w:val="22"/>
                <w:szCs w:val="22"/>
              </w:rPr>
              <w:t xml:space="preserve">De leverancier bewaart gegevens van het </w:t>
            </w:r>
            <w:r w:rsidR="00DD1DC8">
              <w:rPr>
                <w:rFonts w:eastAsiaTheme="minorHAnsi"/>
                <w:sz w:val="22"/>
                <w:szCs w:val="22"/>
              </w:rPr>
              <w:t>WZC</w:t>
            </w:r>
            <w:r w:rsidRPr="00C9685A">
              <w:rPr>
                <w:rFonts w:eastAsiaTheme="minorHAnsi"/>
                <w:sz w:val="22"/>
                <w:szCs w:val="22"/>
              </w:rPr>
              <w:t xml:space="preserve"> buiten de EEA</w:t>
            </w:r>
            <w:r w:rsidRPr="00C9685A">
              <w:rPr>
                <w:rFonts w:eastAsiaTheme="minorHAnsi"/>
                <w:sz w:val="22"/>
                <w:szCs w:val="22"/>
              </w:rPr>
              <w:footnoteReference w:id="1"/>
            </w:r>
            <w:r w:rsidRPr="00C9685A">
              <w:rPr>
                <w:rFonts w:eastAsiaTheme="minorHAnsi"/>
                <w:sz w:val="22"/>
                <w:szCs w:val="22"/>
              </w:rPr>
              <w:t>.</w:t>
            </w:r>
          </w:p>
        </w:tc>
        <w:tc>
          <w:tcPr>
            <w:tcW w:w="4252" w:type="dxa"/>
          </w:tcPr>
          <w:p w14:paraId="33E87697" w14:textId="77777777" w:rsidR="00C9685A" w:rsidRPr="00C9685A" w:rsidRDefault="00C9685A" w:rsidP="002C0C74">
            <w:pPr>
              <w:rPr>
                <w:rFonts w:eastAsiaTheme="minorHAnsi"/>
                <w:sz w:val="22"/>
                <w:szCs w:val="22"/>
              </w:rPr>
            </w:pPr>
            <w:r w:rsidRPr="00C9685A">
              <w:rPr>
                <w:rFonts w:eastAsiaTheme="minorHAnsi"/>
                <w:sz w:val="22"/>
                <w:szCs w:val="22"/>
              </w:rPr>
              <w:t>&lt;Ja/Neen&gt;</w:t>
            </w:r>
          </w:p>
        </w:tc>
      </w:tr>
    </w:tbl>
    <w:p w14:paraId="2D22A82A" w14:textId="77777777" w:rsidR="00C9685A" w:rsidRDefault="00C9685A" w:rsidP="00F13837">
      <w:pPr>
        <w:rPr>
          <w:lang w:val="nl-NL" w:eastAsia="nl-NL"/>
        </w:rPr>
      </w:pPr>
    </w:p>
    <w:p w14:paraId="318AE6FD" w14:textId="5CC8DD37" w:rsidR="00F13837" w:rsidRPr="00C9685A" w:rsidRDefault="00C9685A" w:rsidP="00F13837">
      <w:pPr>
        <w:rPr>
          <w:b/>
          <w:lang w:val="nl-NL" w:eastAsia="nl-NL"/>
        </w:rPr>
      </w:pPr>
      <w:r w:rsidRPr="00C9685A">
        <w:rPr>
          <w:b/>
          <w:lang w:val="nl-NL" w:eastAsia="nl-NL"/>
        </w:rPr>
        <w:t>Voor deze producten/diensten w</w:t>
      </w:r>
      <w:r w:rsidR="00F13837" w:rsidRPr="00C9685A">
        <w:rPr>
          <w:b/>
          <w:lang w:val="nl-NL" w:eastAsia="nl-NL"/>
        </w:rPr>
        <w:t>ordt overeengekomen in wat volgt:</w:t>
      </w:r>
    </w:p>
    <w:p w14:paraId="38CC3DD2" w14:textId="77777777" w:rsidR="00F13837" w:rsidRPr="00E6165B" w:rsidRDefault="00F13837" w:rsidP="00F13837">
      <w:pPr>
        <w:pStyle w:val="Kop1"/>
        <w:rPr>
          <w:rFonts w:eastAsia="Times New Roman"/>
          <w:lang w:val="nl-NL" w:eastAsia="nl-NL"/>
        </w:rPr>
      </w:pPr>
      <w:r w:rsidRPr="00E6165B">
        <w:rPr>
          <w:rFonts w:eastAsia="Times New Roman"/>
          <w:lang w:val="nl-NL" w:eastAsia="nl-NL"/>
        </w:rPr>
        <w:lastRenderedPageBreak/>
        <w:t>Introductie</w:t>
      </w:r>
    </w:p>
    <w:p w14:paraId="0E6C66D3" w14:textId="591F4DDA" w:rsidR="00F13837" w:rsidRPr="00E6165B" w:rsidRDefault="00F13837" w:rsidP="00F13837">
      <w:pPr>
        <w:spacing w:before="100" w:beforeAutospacing="1" w:after="100" w:afterAutospacing="1" w:line="240" w:lineRule="auto"/>
        <w:rPr>
          <w:rFonts w:ascii="Times" w:hAnsi="Times"/>
          <w:sz w:val="20"/>
          <w:szCs w:val="20"/>
          <w:lang w:val="nl-NL" w:eastAsia="nl-NL"/>
        </w:rPr>
      </w:pPr>
      <w:r w:rsidRPr="00E6165B">
        <w:rPr>
          <w:lang w:val="nl-NL" w:eastAsia="nl-NL"/>
        </w:rPr>
        <w:t>Teneinde voldoende waarborgen te bieden ten aanzien van de bescherming van de persoonlijke levenssfeer in het kader van de mededeling van persoonsgegevens die de gezondheid betreffen tussen de Verantwoordelijke voor de verwerking</w:t>
      </w:r>
      <w:r w:rsidR="00B46B7E">
        <w:rPr>
          <w:lang w:val="nl-NL" w:eastAsia="nl-NL"/>
        </w:rPr>
        <w:t xml:space="preserve"> (</w:t>
      </w:r>
      <w:r w:rsidR="004C41DA">
        <w:rPr>
          <w:lang w:val="nl-NL" w:eastAsia="nl-NL"/>
        </w:rPr>
        <w:t>WZC</w:t>
      </w:r>
      <w:r w:rsidR="00B46B7E">
        <w:rPr>
          <w:lang w:val="nl-NL" w:eastAsia="nl-NL"/>
        </w:rPr>
        <w:t>)</w:t>
      </w:r>
      <w:r w:rsidRPr="00E6165B">
        <w:rPr>
          <w:lang w:val="nl-NL" w:eastAsia="nl-NL"/>
        </w:rPr>
        <w:t xml:space="preserve"> en de Verwerker, wil </w:t>
      </w:r>
      <w:r w:rsidR="004C41DA">
        <w:rPr>
          <w:lang w:val="nl-NL" w:eastAsia="nl-NL"/>
        </w:rPr>
        <w:t>WZC</w:t>
      </w:r>
      <w:r w:rsidRPr="00E6165B">
        <w:rPr>
          <w:lang w:val="nl-NL" w:eastAsia="nl-NL"/>
        </w:rPr>
        <w:t xml:space="preserve"> bepaalde aspecten van de verwerking van persoonsgegevens van de patiënt die de gezondheid betreffen toevertrouwen aan de verwerker, zoals beschreven in deze overeenkomst. </w:t>
      </w:r>
    </w:p>
    <w:p w14:paraId="6FB175B4" w14:textId="77777777" w:rsidR="00F13837" w:rsidRPr="00E6165B" w:rsidRDefault="00F13837" w:rsidP="00F13837">
      <w:pPr>
        <w:spacing w:before="100" w:beforeAutospacing="1" w:after="100" w:afterAutospacing="1" w:line="240" w:lineRule="auto"/>
        <w:rPr>
          <w:rFonts w:ascii="Times" w:hAnsi="Times"/>
          <w:sz w:val="20"/>
          <w:szCs w:val="20"/>
          <w:lang w:val="nl-NL" w:eastAsia="nl-NL"/>
        </w:rPr>
      </w:pPr>
      <w:r w:rsidRPr="00E6165B">
        <w:rPr>
          <w:lang w:val="nl-NL" w:eastAsia="nl-NL"/>
        </w:rPr>
        <w:t xml:space="preserve">Deze overeenkomst strekt ertoe de uitvoering en de organisatie van die verwerking door de verwerker te regelen. </w:t>
      </w:r>
    </w:p>
    <w:p w14:paraId="05FD7E6B" w14:textId="77777777" w:rsidR="00F13837" w:rsidRDefault="00F13837" w:rsidP="00F13837">
      <w:pPr>
        <w:spacing w:before="100" w:beforeAutospacing="1" w:after="100" w:afterAutospacing="1" w:line="240" w:lineRule="auto"/>
        <w:rPr>
          <w:lang w:val="nl-NL" w:eastAsia="nl-NL"/>
        </w:rPr>
      </w:pPr>
      <w:r w:rsidRPr="00E6165B">
        <w:rPr>
          <w:lang w:val="nl-NL" w:eastAsia="nl-NL"/>
        </w:rPr>
        <w:t xml:space="preserve">Alle betrokken partijen verbinden er zich principieel en uitdrukkelijk toe om de bepalingen van de reglementering tot bescherming van persoonlijke gegevens na te leven, waaronder maar niet uitsluitend de wet van 8 december 1992 tot bescherming van de persoonlijke levenssfeer ten opzichte van de verwerking van persoonsgegevens (hierna: Privacywet) en haar uitvoeringsbesluiten. </w:t>
      </w:r>
    </w:p>
    <w:p w14:paraId="68E78471" w14:textId="4765728D" w:rsidR="00F13837" w:rsidRPr="00E6165B" w:rsidRDefault="00F13837" w:rsidP="00F13837">
      <w:pPr>
        <w:spacing w:before="100" w:beforeAutospacing="1" w:after="100" w:afterAutospacing="1" w:line="240" w:lineRule="auto"/>
        <w:rPr>
          <w:lang w:val="nl-NL" w:eastAsia="nl-NL"/>
        </w:rPr>
      </w:pPr>
      <w:r w:rsidRPr="00D02D90">
        <w:rPr>
          <w:lang w:val="nl-NL"/>
        </w:rPr>
        <w:t xml:space="preserve">Onderhavige overeenkomst is een onderdeel van de algemene voorwaarden die gelden tussen </w:t>
      </w:r>
      <w:r w:rsidR="004C41DA">
        <w:rPr>
          <w:lang w:val="nl-NL"/>
        </w:rPr>
        <w:t>WZC</w:t>
      </w:r>
      <w:r>
        <w:rPr>
          <w:lang w:val="nl-NL"/>
        </w:rPr>
        <w:t xml:space="preserve"> en de Verwerker</w:t>
      </w:r>
      <w:r w:rsidRPr="00D02D90">
        <w:rPr>
          <w:lang w:val="nl-NL"/>
        </w:rPr>
        <w:t xml:space="preserve"> en vangt aan op het moment van ondertekening van de bestelbon</w:t>
      </w:r>
    </w:p>
    <w:p w14:paraId="2BF02EB1" w14:textId="77777777" w:rsidR="00F13837" w:rsidRPr="00E6165B" w:rsidRDefault="00F13837" w:rsidP="00F13837">
      <w:pPr>
        <w:pStyle w:val="Kop2"/>
        <w:ind w:left="576" w:hanging="576"/>
        <w:rPr>
          <w:lang w:val="nl-NL"/>
        </w:rPr>
      </w:pPr>
      <w:r w:rsidRPr="00E6165B">
        <w:rPr>
          <w:lang w:val="nl-NL"/>
        </w:rPr>
        <w:t>Artikel 1: Finaliteit van de gegevensverwerking</w:t>
      </w:r>
    </w:p>
    <w:p w14:paraId="383C1504" w14:textId="42CEAA5A" w:rsidR="00F13837" w:rsidRPr="00E6165B" w:rsidRDefault="00F13837" w:rsidP="00F13837">
      <w:pPr>
        <w:rPr>
          <w:rFonts w:asciiTheme="majorHAnsi" w:hAnsiTheme="majorHAnsi"/>
          <w:sz w:val="24"/>
          <w:szCs w:val="26"/>
          <w:lang w:val="nl-NL"/>
        </w:rPr>
      </w:pPr>
      <w:r w:rsidRPr="00E6165B">
        <w:rPr>
          <w:lang w:val="nl-NL" w:eastAsia="nl-NL"/>
        </w:rPr>
        <w:t xml:space="preserve">De persoonsgegevens waarvoor </w:t>
      </w:r>
      <w:r w:rsidR="004C41DA">
        <w:rPr>
          <w:lang w:val="nl-NL" w:eastAsia="nl-NL"/>
        </w:rPr>
        <w:t>WZC</w:t>
      </w:r>
      <w:r w:rsidRPr="00E6165B">
        <w:rPr>
          <w:lang w:val="nl-NL" w:eastAsia="nl-NL"/>
        </w:rPr>
        <w:t xml:space="preserve"> als Verantwoordelijke voor de verwerking optreedt, worden door de verwerker uitsluitend in opdracht van </w:t>
      </w:r>
      <w:r w:rsidR="004C41DA">
        <w:rPr>
          <w:lang w:val="nl-NL" w:eastAsia="nl-NL"/>
        </w:rPr>
        <w:t>WZC</w:t>
      </w:r>
      <w:r w:rsidRPr="00E6165B">
        <w:rPr>
          <w:lang w:val="nl-NL" w:eastAsia="nl-NL"/>
        </w:rPr>
        <w:t xml:space="preserve"> verwerkt en dit gedurende de duur van deze overeenkomst. </w:t>
      </w:r>
    </w:p>
    <w:p w14:paraId="1ED9176A" w14:textId="3341E3D2" w:rsidR="00F13837" w:rsidRPr="00E6165B" w:rsidRDefault="00F13837" w:rsidP="00F13837">
      <w:pPr>
        <w:spacing w:before="100" w:beforeAutospacing="1" w:after="100" w:afterAutospacing="1" w:line="240" w:lineRule="auto"/>
        <w:rPr>
          <w:lang w:val="nl-NL" w:eastAsia="nl-NL"/>
        </w:rPr>
      </w:pPr>
      <w:r w:rsidRPr="00E6165B">
        <w:rPr>
          <w:lang w:val="nl-NL" w:eastAsia="nl-NL"/>
        </w:rPr>
        <w:t xml:space="preserve">Overeenkomstig de instructies van </w:t>
      </w:r>
      <w:r w:rsidR="004C41DA">
        <w:rPr>
          <w:lang w:val="nl-NL" w:eastAsia="nl-NL"/>
        </w:rPr>
        <w:t>WZC</w:t>
      </w:r>
      <w:r w:rsidRPr="00E6165B">
        <w:rPr>
          <w:lang w:val="nl-NL" w:eastAsia="nl-NL"/>
        </w:rPr>
        <w:t xml:space="preserve"> en de bepalingen van deze overeenkoms</w:t>
      </w:r>
      <w:r w:rsidR="00F6616C">
        <w:rPr>
          <w:lang w:val="nl-NL" w:eastAsia="nl-NL"/>
        </w:rPr>
        <w:t>t zal de V</w:t>
      </w:r>
      <w:r w:rsidRPr="00E6165B">
        <w:rPr>
          <w:lang w:val="nl-NL" w:eastAsia="nl-NL"/>
        </w:rPr>
        <w:t xml:space="preserve">erwerker ten behoeve van </w:t>
      </w:r>
      <w:r w:rsidR="004C41DA">
        <w:rPr>
          <w:lang w:val="nl-NL" w:eastAsia="nl-NL"/>
        </w:rPr>
        <w:t>WZC</w:t>
      </w:r>
      <w:r w:rsidRPr="00E6165B">
        <w:rPr>
          <w:lang w:val="nl-NL" w:eastAsia="nl-NL"/>
        </w:rPr>
        <w:t xml:space="preserve"> enkel de persoonsgegevens verwerken voor de </w:t>
      </w:r>
      <w:r w:rsidR="00C9685A">
        <w:rPr>
          <w:lang w:val="nl-NL" w:eastAsia="nl-NL"/>
        </w:rPr>
        <w:t xml:space="preserve">in de kadertekst vermelde opdrachten. </w:t>
      </w:r>
      <w:r w:rsidR="00F6616C">
        <w:rPr>
          <w:lang w:val="nl-NL" w:eastAsia="nl-NL"/>
        </w:rPr>
        <w:t>Indien de V</w:t>
      </w:r>
      <w:r w:rsidRPr="00E6165B">
        <w:rPr>
          <w:lang w:val="nl-NL" w:eastAsia="nl-NL"/>
        </w:rPr>
        <w:t xml:space="preserve">erwerker om welke reden dan ook daartoe niet in staat is, stemt hij ermee in </w:t>
      </w:r>
      <w:r w:rsidR="004C41DA">
        <w:rPr>
          <w:lang w:val="nl-NL" w:eastAsia="nl-NL"/>
        </w:rPr>
        <w:t>WZC</w:t>
      </w:r>
      <w:r w:rsidRPr="00E6165B">
        <w:rPr>
          <w:lang w:val="nl-NL" w:eastAsia="nl-NL"/>
        </w:rPr>
        <w:t xml:space="preserve"> onverwijld daarvan in kennis te stellen, in welk geval </w:t>
      </w:r>
      <w:r w:rsidR="004C41DA">
        <w:rPr>
          <w:lang w:val="nl-NL" w:eastAsia="nl-NL"/>
        </w:rPr>
        <w:t>WZC</w:t>
      </w:r>
      <w:r w:rsidRPr="00E6165B">
        <w:rPr>
          <w:lang w:val="nl-NL" w:eastAsia="nl-NL"/>
        </w:rPr>
        <w:t xml:space="preserve"> het recht heeft de gegevensdoorgifte op te schorten en/of het contract te beëindigen. </w:t>
      </w:r>
    </w:p>
    <w:p w14:paraId="0963FF4C" w14:textId="77777777" w:rsidR="00F13837" w:rsidRPr="00E6165B" w:rsidRDefault="00F13837" w:rsidP="00F13837">
      <w:pPr>
        <w:pStyle w:val="Kop2"/>
        <w:ind w:left="576" w:hanging="576"/>
        <w:rPr>
          <w:lang w:val="nl-NL" w:eastAsia="nl-NL"/>
        </w:rPr>
      </w:pPr>
      <w:r w:rsidRPr="00E6165B">
        <w:rPr>
          <w:lang w:val="nl-NL" w:eastAsia="nl-NL"/>
        </w:rPr>
        <w:t>Artikel 2: Proportionaliteit van de gegevensverwerking</w:t>
      </w:r>
    </w:p>
    <w:p w14:paraId="5C45CC84" w14:textId="77777777" w:rsidR="00F13837" w:rsidRPr="00E6165B" w:rsidRDefault="00F13837" w:rsidP="00F13837">
      <w:pPr>
        <w:rPr>
          <w:lang w:val="nl-NL"/>
        </w:rPr>
      </w:pPr>
      <w:r w:rsidRPr="00E6165B">
        <w:rPr>
          <w:lang w:val="nl-NL"/>
        </w:rPr>
        <w:t>Enkel de persoonsgegevens die strikt noodzakelijk zijn voor de uitvoering van deze overeenkomst mogen en kunnen door de Verwerker worden verwerkt.</w:t>
      </w:r>
    </w:p>
    <w:p w14:paraId="3F71E961" w14:textId="77777777" w:rsidR="00F13837" w:rsidRPr="00E6165B" w:rsidRDefault="00F13837" w:rsidP="00F13837">
      <w:pPr>
        <w:pStyle w:val="Kop2"/>
        <w:ind w:left="576" w:hanging="576"/>
        <w:rPr>
          <w:lang w:val="nl-NL"/>
        </w:rPr>
      </w:pPr>
      <w:r w:rsidRPr="00E6165B">
        <w:rPr>
          <w:lang w:val="nl-NL"/>
        </w:rPr>
        <w:t>Artikel 3: Geheimhouding</w:t>
      </w:r>
    </w:p>
    <w:p w14:paraId="1012F81F" w14:textId="2B4C0B7E" w:rsidR="00F13837" w:rsidRPr="00E6165B" w:rsidRDefault="00F13837" w:rsidP="00F13837">
      <w:pPr>
        <w:rPr>
          <w:lang w:val="nl-NL"/>
        </w:rPr>
      </w:pPr>
      <w:r w:rsidRPr="00E6165B">
        <w:rPr>
          <w:lang w:val="nl-NL"/>
        </w:rPr>
        <w:t xml:space="preserve">De Verwerker is verplicht tot geheimhouding van de persoonsgegevens die hij van </w:t>
      </w:r>
      <w:r w:rsidR="004C41DA">
        <w:rPr>
          <w:lang w:val="nl-NL"/>
        </w:rPr>
        <w:t>WZC</w:t>
      </w:r>
      <w:r w:rsidRPr="00E6165B">
        <w:rPr>
          <w:lang w:val="nl-NL"/>
        </w:rPr>
        <w:t xml:space="preserve"> ontvangt, behoudens voor zover een wettelijk voorschrift de Verwerker tot meedelen verplicht en behoudens de gegevensverstrekking die plaatsvindt in opdracht van </w:t>
      </w:r>
      <w:r w:rsidR="004C41DA">
        <w:rPr>
          <w:lang w:val="nl-NL"/>
        </w:rPr>
        <w:t>WZC</w:t>
      </w:r>
      <w:r w:rsidRPr="00E6165B">
        <w:rPr>
          <w:lang w:val="nl-NL"/>
        </w:rPr>
        <w:t>.</w:t>
      </w:r>
    </w:p>
    <w:p w14:paraId="42C5747C" w14:textId="77777777" w:rsidR="00F13837" w:rsidRPr="00E6165B" w:rsidRDefault="00F13837" w:rsidP="00F13837">
      <w:pPr>
        <w:pStyle w:val="Kop2"/>
        <w:ind w:left="576" w:hanging="576"/>
        <w:rPr>
          <w:lang w:val="nl-NL"/>
        </w:rPr>
      </w:pPr>
      <w:r w:rsidRPr="00E6165B">
        <w:rPr>
          <w:lang w:val="nl-NL"/>
        </w:rPr>
        <w:t>Artikel 4: Bewaartermijn</w:t>
      </w:r>
    </w:p>
    <w:p w14:paraId="6D544884" w14:textId="77777777" w:rsidR="006A375C" w:rsidRDefault="006A375C" w:rsidP="006A375C">
      <w:pPr>
        <w:rPr>
          <w:lang w:val="nl-NL"/>
        </w:rPr>
      </w:pPr>
      <w:r>
        <w:rPr>
          <w:lang w:val="nl-NL"/>
        </w:rPr>
        <w:t>De V</w:t>
      </w:r>
      <w:r w:rsidRPr="00E6165B">
        <w:rPr>
          <w:lang w:val="nl-NL"/>
        </w:rPr>
        <w:t xml:space="preserve">erwerker zal de gegevens niet langer bewaren dan noodzakelijk is voor het verrichten van de opdrachten waarvoor ze ter beschikking worden gesteld. </w:t>
      </w:r>
    </w:p>
    <w:p w14:paraId="556ED45B" w14:textId="77777777" w:rsidR="006A375C" w:rsidRPr="00E6165B" w:rsidRDefault="006A375C" w:rsidP="006A375C">
      <w:pPr>
        <w:rPr>
          <w:lang w:val="nl-NL"/>
        </w:rPr>
      </w:pPr>
      <w:r w:rsidRPr="00E6165B">
        <w:rPr>
          <w:lang w:val="nl-NL"/>
        </w:rPr>
        <w:lastRenderedPageBreak/>
        <w:t>Het is de Verwerker toegelaten om in het kader van het voorwerp van deze overeenkomst een back- up te maken indien noodzakelijk bij het uitvoeren van de opdracht.</w:t>
      </w:r>
      <w:r>
        <w:rPr>
          <w:lang w:val="nl-NL"/>
        </w:rPr>
        <w:t xml:space="preserve"> Elke</w:t>
      </w:r>
      <w:r w:rsidRPr="002D4BDF">
        <w:rPr>
          <w:lang w:val="nl-NL"/>
        </w:rPr>
        <w:t xml:space="preserve"> andere duplicatie van gegevens is verboden.</w:t>
      </w:r>
    </w:p>
    <w:p w14:paraId="2C128DDE" w14:textId="646D939D" w:rsidR="00F13837" w:rsidRDefault="006A375C" w:rsidP="006A375C">
      <w:pPr>
        <w:rPr>
          <w:lang w:val="nl-NL"/>
        </w:rPr>
      </w:pPr>
      <w:r w:rsidRPr="00E6165B">
        <w:rPr>
          <w:lang w:val="nl-NL"/>
        </w:rPr>
        <w:t xml:space="preserve">De Verwerker zal </w:t>
      </w:r>
      <w:r>
        <w:rPr>
          <w:lang w:val="nl-NL"/>
        </w:rPr>
        <w:t>de gegevens, inclusief alle duplicaties ervan,</w:t>
      </w:r>
      <w:r w:rsidRPr="00E6165B">
        <w:rPr>
          <w:lang w:val="nl-NL"/>
        </w:rPr>
        <w:t xml:space="preserve"> evenwel adequaat en permanent verwijderen indien hij deze niet meer nodig heeft voor </w:t>
      </w:r>
      <w:r>
        <w:rPr>
          <w:lang w:val="nl-NL"/>
        </w:rPr>
        <w:t>de uitvoering van zijn opdracht en uiterlijk de dag volgend op de uiterlijke geldigheidsdatum van onderhavige overeenkomst</w:t>
      </w:r>
      <w:r w:rsidR="00F13837" w:rsidRPr="00E6165B">
        <w:rPr>
          <w:lang w:val="nl-NL"/>
        </w:rPr>
        <w:t xml:space="preserve">. </w:t>
      </w:r>
    </w:p>
    <w:p w14:paraId="5ED948CD" w14:textId="77777777" w:rsidR="00F13837" w:rsidRPr="0001246D" w:rsidRDefault="00F13837" w:rsidP="00F13837">
      <w:pPr>
        <w:pStyle w:val="Kop2"/>
        <w:ind w:left="576" w:hanging="576"/>
        <w:rPr>
          <w:lang w:val="nl-NL"/>
        </w:rPr>
      </w:pPr>
      <w:r>
        <w:rPr>
          <w:lang w:val="nl-NL"/>
        </w:rPr>
        <w:t>Artikel 5: Beveiliging van de gegevens</w:t>
      </w:r>
    </w:p>
    <w:p w14:paraId="50CAC16E" w14:textId="77777777" w:rsidR="00F13837" w:rsidRPr="002D4BDF" w:rsidRDefault="00F13837" w:rsidP="00F13837">
      <w:r w:rsidRPr="002D4BDF">
        <w:rPr>
          <w:rFonts w:ascii="Cambria" w:hAnsi="Cambria" w:cs="American Typewriter"/>
          <w:color w:val="000000"/>
        </w:rPr>
        <w:t>De</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Verwerker</w:t>
      </w:r>
      <w:r w:rsidRPr="002D4BDF">
        <w:rPr>
          <w:rFonts w:ascii="Cambria" w:eastAsia="American Typewriter" w:hAnsi="Cambria" w:cs="American Typewriter"/>
          <w:color w:val="000000"/>
        </w:rPr>
        <w:t xml:space="preserve"> beveiligt de </w:t>
      </w:r>
      <w:r w:rsidRPr="002D4BDF">
        <w:rPr>
          <w:rFonts w:ascii="Cambria" w:hAnsi="Cambria" w:cs="American Typewriter"/>
          <w:color w:val="000000"/>
        </w:rPr>
        <w:t>persoonsgegevens</w:t>
      </w:r>
      <w:r w:rsidRPr="002D4BDF">
        <w:rPr>
          <w:rFonts w:ascii="Cambria" w:eastAsia="American Typewriter" w:hAnsi="Cambria" w:cs="American Typewriter"/>
          <w:color w:val="000000"/>
        </w:rPr>
        <w:t xml:space="preserve"> </w:t>
      </w:r>
      <w:r w:rsidRPr="002D4BDF">
        <w:rPr>
          <w:rFonts w:ascii="Cambria" w:hAnsi="Cambria" w:cs="American Typewriter"/>
          <w:color w:val="000000"/>
        </w:rPr>
        <w:t>tegen</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vernietiging,</w:t>
      </w:r>
      <w:r w:rsidRPr="002D4BDF">
        <w:rPr>
          <w:rFonts w:ascii="Cambria" w:eastAsia="American Typewriter" w:hAnsi="Cambria" w:cs="American Typewriter"/>
          <w:color w:val="000000"/>
        </w:rPr>
        <w:t xml:space="preserve"> </w:t>
      </w:r>
      <w:r w:rsidRPr="002D4BDF">
        <w:rPr>
          <w:rFonts w:ascii="Cambria" w:hAnsi="Cambria" w:cs="American Typewriter"/>
          <w:color w:val="000000"/>
        </w:rPr>
        <w:t>hetzij</w:t>
      </w:r>
      <w:r w:rsidRPr="002D4BDF">
        <w:rPr>
          <w:rFonts w:ascii="Cambria" w:eastAsia="American Typewriter" w:hAnsi="Cambria" w:cs="American Typewriter"/>
          <w:color w:val="000000"/>
        </w:rPr>
        <w:t xml:space="preserve"> </w:t>
      </w:r>
      <w:r w:rsidRPr="002D4BDF">
        <w:rPr>
          <w:rFonts w:ascii="Cambria" w:hAnsi="Cambria" w:cs="American Typewriter"/>
          <w:color w:val="000000"/>
        </w:rPr>
        <w:t>per</w:t>
      </w:r>
      <w:r w:rsidRPr="002D4BDF">
        <w:rPr>
          <w:rFonts w:ascii="Cambria" w:eastAsia="American Typewriter" w:hAnsi="Cambria" w:cs="American Typewriter"/>
          <w:color w:val="000000"/>
        </w:rPr>
        <w:t xml:space="preserve"> </w:t>
      </w:r>
      <w:r w:rsidRPr="002D4BDF">
        <w:rPr>
          <w:rFonts w:ascii="Cambria" w:hAnsi="Cambria" w:cs="American Typewriter"/>
          <w:color w:val="000000"/>
        </w:rPr>
        <w:t>ongeluk,</w:t>
      </w:r>
      <w:r w:rsidRPr="002D4BDF">
        <w:rPr>
          <w:rFonts w:ascii="Cambria" w:eastAsia="American Typewriter" w:hAnsi="Cambria" w:cs="American Typewriter"/>
          <w:color w:val="000000"/>
        </w:rPr>
        <w:t xml:space="preserve"> </w:t>
      </w:r>
      <w:r w:rsidRPr="002D4BDF">
        <w:rPr>
          <w:rFonts w:ascii="Cambria" w:hAnsi="Cambria" w:cs="American Typewriter"/>
          <w:color w:val="000000"/>
        </w:rPr>
        <w:t>hetzij</w:t>
      </w:r>
      <w:r w:rsidRPr="002D4BDF">
        <w:rPr>
          <w:rFonts w:ascii="Cambria" w:eastAsia="American Typewriter" w:hAnsi="Cambria" w:cs="American Typewriter"/>
          <w:color w:val="000000"/>
        </w:rPr>
        <w:t xml:space="preserve"> </w:t>
      </w:r>
      <w:r w:rsidRPr="002D4BDF">
        <w:rPr>
          <w:rFonts w:ascii="Cambria" w:hAnsi="Cambria" w:cs="American Typewriter"/>
          <w:color w:val="000000"/>
        </w:rPr>
        <w:t>onrechtmatig,</w:t>
      </w:r>
      <w:r w:rsidRPr="002D4BDF">
        <w:rPr>
          <w:rFonts w:ascii="Cambria" w:eastAsia="American Typewriter" w:hAnsi="Cambria" w:cs="American Typewriter"/>
          <w:color w:val="000000"/>
        </w:rPr>
        <w:t xml:space="preserve"> </w:t>
      </w:r>
      <w:r w:rsidRPr="002D4BDF">
        <w:rPr>
          <w:rFonts w:ascii="Cambria" w:hAnsi="Cambria" w:cs="American Typewriter"/>
          <w:color w:val="000000"/>
        </w:rPr>
        <w:t>tegen</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verlies,</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vervalsing,</w:t>
      </w:r>
      <w:r w:rsidRPr="002D4BDF">
        <w:rPr>
          <w:rFonts w:ascii="Cambria" w:eastAsia="American Typewriter" w:hAnsi="Cambria" w:cs="American Typewriter"/>
          <w:color w:val="000000"/>
        </w:rPr>
        <w:t xml:space="preserve"> </w:t>
      </w:r>
      <w:r w:rsidRPr="002D4BDF">
        <w:rPr>
          <w:rFonts w:ascii="Cambria" w:hAnsi="Cambria" w:cs="American Typewriter"/>
          <w:color w:val="000000"/>
        </w:rPr>
        <w:t>niet-toegelaten</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verspreiding</w:t>
      </w:r>
      <w:r w:rsidRPr="002D4BDF">
        <w:rPr>
          <w:rFonts w:ascii="Cambria" w:eastAsia="American Typewriter" w:hAnsi="Cambria" w:cs="American Typewriter"/>
          <w:color w:val="000000"/>
        </w:rPr>
        <w:t xml:space="preserve"> </w:t>
      </w:r>
      <w:r w:rsidRPr="002D4BDF">
        <w:rPr>
          <w:rFonts w:ascii="Cambria" w:hAnsi="Cambria" w:cs="American Typewriter"/>
          <w:color w:val="000000"/>
        </w:rPr>
        <w:t>of</w:t>
      </w:r>
      <w:r w:rsidRPr="002D4BDF">
        <w:rPr>
          <w:rFonts w:ascii="Cambria" w:eastAsia="American Typewriter" w:hAnsi="Cambria" w:cs="American Typewriter"/>
          <w:color w:val="000000"/>
        </w:rPr>
        <w:t xml:space="preserve"> </w:t>
      </w:r>
      <w:r w:rsidRPr="002D4BDF">
        <w:rPr>
          <w:rFonts w:ascii="Cambria" w:hAnsi="Cambria" w:cs="American Typewriter"/>
          <w:color w:val="000000"/>
        </w:rPr>
        <w:t>toegang</w:t>
      </w:r>
      <w:r w:rsidRPr="002D4BDF">
        <w:rPr>
          <w:rFonts w:ascii="Cambria" w:eastAsia="American Typewriter" w:hAnsi="Cambria" w:cs="American Typewriter"/>
          <w:color w:val="000000"/>
        </w:rPr>
        <w:t xml:space="preserve"> </w:t>
      </w:r>
      <w:r w:rsidRPr="002D4BDF">
        <w:rPr>
          <w:rFonts w:ascii="Cambria" w:hAnsi="Cambria" w:cs="American Typewriter"/>
          <w:color w:val="000000"/>
        </w:rPr>
        <w:t>en</w:t>
      </w:r>
      <w:r w:rsidRPr="002D4BDF">
        <w:rPr>
          <w:rFonts w:ascii="Cambria" w:eastAsia="American Typewriter" w:hAnsi="Cambria" w:cs="American Typewriter"/>
          <w:color w:val="000000"/>
        </w:rPr>
        <w:t xml:space="preserve"> </w:t>
      </w:r>
      <w:r w:rsidRPr="002D4BDF">
        <w:rPr>
          <w:rFonts w:ascii="Cambria" w:hAnsi="Cambria" w:cs="American Typewriter"/>
          <w:color w:val="000000"/>
        </w:rPr>
        <w:t>elke</w:t>
      </w:r>
      <w:r w:rsidRPr="002D4BDF">
        <w:rPr>
          <w:rFonts w:ascii="Cambria" w:eastAsia="American Typewriter" w:hAnsi="Cambria" w:cs="American Typewriter"/>
          <w:color w:val="000000"/>
        </w:rPr>
        <w:t xml:space="preserve"> </w:t>
      </w:r>
      <w:r w:rsidRPr="002D4BDF">
        <w:rPr>
          <w:rFonts w:ascii="Cambria" w:hAnsi="Cambria" w:cs="American Typewriter"/>
          <w:color w:val="000000"/>
        </w:rPr>
        <w:t>andere</w:t>
      </w:r>
      <w:r w:rsidRPr="002D4BDF">
        <w:rPr>
          <w:rFonts w:ascii="Cambria" w:eastAsia="American Typewriter" w:hAnsi="Cambria" w:cs="American Typewriter"/>
          <w:color w:val="000000"/>
        </w:rPr>
        <w:t xml:space="preserve"> </w:t>
      </w:r>
      <w:r w:rsidRPr="002D4BDF">
        <w:rPr>
          <w:rFonts w:ascii="Cambria" w:hAnsi="Cambria" w:cs="American Typewriter"/>
          <w:color w:val="000000"/>
        </w:rPr>
        <w:t>vorm</w:t>
      </w:r>
      <w:r w:rsidRPr="002D4BDF">
        <w:rPr>
          <w:rFonts w:ascii="Cambria" w:eastAsia="American Typewriter" w:hAnsi="Cambria" w:cs="American Typewriter"/>
          <w:color w:val="000000"/>
        </w:rPr>
        <w:t xml:space="preserve"> </w:t>
      </w:r>
      <w:r w:rsidRPr="002D4BDF">
        <w:rPr>
          <w:rFonts w:ascii="Cambria" w:hAnsi="Cambria" w:cs="American Typewriter"/>
          <w:color w:val="000000"/>
        </w:rPr>
        <w:t>van</w:t>
      </w:r>
      <w:r w:rsidRPr="002D4BDF">
        <w:rPr>
          <w:rFonts w:ascii="Cambria" w:eastAsia="American Typewriter" w:hAnsi="Cambria" w:cs="American Typewriter"/>
          <w:color w:val="000000"/>
        </w:rPr>
        <w:t xml:space="preserve"> </w:t>
      </w:r>
      <w:r w:rsidRPr="002D4BDF">
        <w:rPr>
          <w:rFonts w:ascii="Cambria" w:hAnsi="Cambria" w:cs="American Typewriter"/>
          <w:color w:val="000000"/>
        </w:rPr>
        <w:t>onwettige</w:t>
      </w:r>
      <w:r w:rsidRPr="002D4BDF">
        <w:rPr>
          <w:rFonts w:ascii="Cambria" w:eastAsia="American Typewriter" w:hAnsi="Cambria" w:cs="American Typewriter"/>
          <w:color w:val="000000"/>
        </w:rPr>
        <w:t xml:space="preserve"> </w:t>
      </w:r>
      <w:r w:rsidRPr="002D4BDF">
        <w:rPr>
          <w:rFonts w:ascii="Cambria" w:hAnsi="Cambria" w:cs="American Typewriter"/>
          <w:color w:val="000000"/>
        </w:rPr>
        <w:t>verwerking.</w:t>
      </w:r>
    </w:p>
    <w:p w14:paraId="0D6B7474" w14:textId="247F7A57" w:rsidR="00F13837" w:rsidRDefault="00F13837" w:rsidP="00F13837">
      <w:r w:rsidRPr="002D4BDF">
        <w:t xml:space="preserve">De Verwerker verbindt zich ertoe de gepaste technische en organisatorische maatregelen te nemen om de persoonsgegevens en de verwerking ervan te beveiligen. De modaliteiten van de gegevensbeveiliging zijn bepaald in </w:t>
      </w:r>
      <w:r w:rsidRPr="002D4BDF">
        <w:rPr>
          <w:rFonts w:ascii="Cambria" w:hAnsi="Cambria" w:cs="American Typewriter"/>
          <w:iCs/>
          <w:color w:val="000000"/>
        </w:rPr>
        <w:t>de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referentiemaatregelen</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voor</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de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beveiliging</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van</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elke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verwerking</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van</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persoonsgegevens</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opgesteld</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door</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de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Commissie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voor</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de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bescherming</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van</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de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persoonlijke</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levenssfeer (CBPL) / Vlaamse Toezichtcommissie (VTC)</w:t>
      </w:r>
      <w:r w:rsidRPr="002D4BDF">
        <w:rPr>
          <w:rFonts w:ascii="Cambria" w:eastAsia="American Typewriter" w:hAnsi="Cambria" w:cs="American Typewriter"/>
          <w:iCs/>
          <w:color w:val="000000"/>
        </w:rPr>
        <w:t xml:space="preserve"> </w:t>
      </w:r>
      <w:r w:rsidRPr="002D4BDF">
        <w:rPr>
          <w:rFonts w:ascii="Cambria" w:hAnsi="Cambria" w:cs="American Typewriter"/>
          <w:iCs/>
          <w:color w:val="000000"/>
        </w:rPr>
        <w:t xml:space="preserve">en worden verder gespecifieerd </w:t>
      </w:r>
      <w:r w:rsidRPr="002D4BDF">
        <w:t>in de Afsprakennota Informatieveiligheid</w:t>
      </w:r>
      <w:r w:rsidR="002D4BDF" w:rsidRPr="002D4BDF">
        <w:t>.</w:t>
      </w:r>
      <w:r w:rsidR="002D4BDF">
        <w:t xml:space="preserve"> Deze afsprakennota maakt integraal deel uit van de overeenkomst en wordt naar waarheid ingevuld door de Verwerker.</w:t>
      </w:r>
    </w:p>
    <w:p w14:paraId="7F4A907B" w14:textId="1A600BAD" w:rsidR="00441DBC" w:rsidRPr="0001246D" w:rsidRDefault="00441DBC" w:rsidP="00441DBC">
      <w:pPr>
        <w:pStyle w:val="Kop2"/>
        <w:ind w:left="576" w:hanging="576"/>
        <w:rPr>
          <w:lang w:val="nl-NL"/>
        </w:rPr>
      </w:pPr>
      <w:r>
        <w:rPr>
          <w:lang w:val="nl-NL"/>
        </w:rPr>
        <w:t xml:space="preserve">Artikel 6: </w:t>
      </w:r>
      <w:r w:rsidR="00983FFA">
        <w:rPr>
          <w:lang w:val="nl-NL"/>
        </w:rPr>
        <w:t>Gegevenslekken</w:t>
      </w:r>
    </w:p>
    <w:p w14:paraId="1B1E9519" w14:textId="02D68F7F" w:rsidR="00441DBC" w:rsidRDefault="00983FFA" w:rsidP="00A2236A">
      <w:r>
        <w:t xml:space="preserve">Wanneer de Verwerker kennis heeft genomen van een gegevenslek, is deze verplicht </w:t>
      </w:r>
      <w:r w:rsidR="004C41DA">
        <w:t>WZC</w:t>
      </w:r>
      <w:r w:rsidR="00A2236A">
        <w:t xml:space="preserve"> onverwijld op de hoogte te brengen van de lek, inclusief informatie over de mogelijke oorzaken en de te nemen maatregelen om de gevolgen van de lek te beperken.</w:t>
      </w:r>
    </w:p>
    <w:p w14:paraId="09DC3831" w14:textId="4A27C8D7" w:rsidR="00913CA9" w:rsidRDefault="00913CA9" w:rsidP="00913CA9">
      <w:pPr>
        <w:pStyle w:val="Kop2"/>
        <w:ind w:left="576" w:hanging="576"/>
      </w:pPr>
      <w:r>
        <w:t xml:space="preserve">Artikel 7: </w:t>
      </w:r>
      <w:r>
        <w:rPr>
          <w:lang w:val="nl-NL"/>
        </w:rPr>
        <w:t>Onderaanneming</w:t>
      </w:r>
    </w:p>
    <w:p w14:paraId="11939C7D" w14:textId="7E3FF12A" w:rsidR="00913CA9" w:rsidRPr="00170050" w:rsidRDefault="00913CA9" w:rsidP="00913CA9">
      <w:pPr>
        <w:jc w:val="both"/>
        <w:rPr>
          <w:rFonts w:ascii="Cambria" w:hAnsi="Cambria" w:cs="American Typewriter"/>
          <w:color w:val="FF0000"/>
          <w:lang w:val="nl-NL"/>
        </w:rPr>
      </w:pPr>
      <w:r>
        <w:rPr>
          <w:rFonts w:ascii="Cambria" w:hAnsi="Cambria" w:cs="American Typewriter"/>
          <w:color w:val="000000"/>
          <w:lang w:val="nl-NL"/>
        </w:rPr>
        <w:t>Op d</w:t>
      </w:r>
      <w:r w:rsidRPr="00EC2954">
        <w:rPr>
          <w:rFonts w:ascii="Cambria" w:hAnsi="Cambria" w:cs="American Typewriter"/>
          <w:color w:val="000000"/>
          <w:lang w:val="nl-NL"/>
        </w:rPr>
        <w:t>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Verwerker</w:t>
      </w:r>
      <w:r w:rsidRPr="00EC2954">
        <w:rPr>
          <w:rFonts w:ascii="Cambria" w:eastAsia="American Typewriter" w:hAnsi="Cambria" w:cs="American Typewriter"/>
          <w:color w:val="000000"/>
          <w:lang w:val="nl-NL"/>
        </w:rPr>
        <w:t xml:space="preserve"> </w:t>
      </w:r>
      <w:r>
        <w:rPr>
          <w:rFonts w:ascii="Cambria" w:eastAsia="American Typewriter" w:hAnsi="Cambria" w:cs="American Typewriter"/>
          <w:color w:val="000000"/>
          <w:lang w:val="nl-NL"/>
        </w:rPr>
        <w:t xml:space="preserve">berust het verbod om </w:t>
      </w:r>
      <w:r>
        <w:rPr>
          <w:rFonts w:ascii="Cambria" w:hAnsi="Cambria" w:cs="American Typewriter"/>
          <w:color w:val="000000"/>
          <w:lang w:val="nl-NL"/>
        </w:rPr>
        <w:t xml:space="preserve">het </w:t>
      </w:r>
      <w:r w:rsidRPr="00EC2954">
        <w:rPr>
          <w:rFonts w:ascii="Cambria" w:hAnsi="Cambria" w:cs="American Typewriter"/>
          <w:color w:val="000000"/>
          <w:lang w:val="nl-NL"/>
        </w:rPr>
        <w:t>geheel</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of</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een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onderdeel</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van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verwerking</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in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onderaanneming</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door</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een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derde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te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laten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uitvoeren</w:t>
      </w:r>
      <w:r>
        <w:rPr>
          <w:rFonts w:ascii="Cambria" w:hAnsi="Cambria" w:cs="American Typewriter"/>
          <w:color w:val="000000"/>
          <w:lang w:val="nl-NL"/>
        </w:rPr>
        <w:t xml:space="preserve">, tenzij hiervoor expliciete toestemming is gegeven door </w:t>
      </w:r>
      <w:r w:rsidR="004C41DA">
        <w:rPr>
          <w:rFonts w:ascii="Cambria" w:hAnsi="Cambria" w:cs="American Typewriter"/>
          <w:color w:val="000000"/>
          <w:lang w:val="nl-NL"/>
        </w:rPr>
        <w:t>WZC</w:t>
      </w:r>
      <w:r>
        <w:rPr>
          <w:rFonts w:ascii="Cambria" w:hAnsi="Cambria" w:cs="American Typewriter"/>
          <w:color w:val="000000"/>
          <w:lang w:val="nl-NL"/>
        </w:rPr>
        <w:t xml:space="preserve">. </w:t>
      </w:r>
    </w:p>
    <w:p w14:paraId="60646B4B" w14:textId="7041D12F" w:rsidR="00913CA9" w:rsidRPr="00913CA9" w:rsidRDefault="00913CA9" w:rsidP="00913CA9">
      <w:pPr>
        <w:jc w:val="both"/>
        <w:rPr>
          <w:rFonts w:ascii="Cambria" w:hAnsi="Cambria" w:cs="American Typewriter"/>
          <w:color w:val="000000"/>
          <w:lang w:val="nl-NL"/>
        </w:rPr>
      </w:pPr>
      <w:r w:rsidRPr="00EC2954">
        <w:rPr>
          <w:rFonts w:ascii="Cambria" w:hAnsi="Cambria" w:cs="American Typewriter"/>
          <w:color w:val="000000"/>
          <w:lang w:val="nl-NL"/>
        </w:rPr>
        <w:t>De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Verwerker</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is</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gehouden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iedere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door</w:t>
      </w:r>
      <w:r w:rsidRPr="00EC2954">
        <w:rPr>
          <w:rFonts w:ascii="Cambria" w:eastAsia="American Typewriter" w:hAnsi="Cambria" w:cs="American Typewriter"/>
          <w:color w:val="000000"/>
          <w:lang w:val="nl-NL"/>
        </w:rPr>
        <w:t xml:space="preserve"> </w:t>
      </w:r>
      <w:r w:rsidR="004C41DA">
        <w:rPr>
          <w:rFonts w:ascii="Cambria" w:hAnsi="Cambria" w:cs="American Typewriter"/>
          <w:color w:val="000000"/>
          <w:lang w:val="nl-NL"/>
        </w:rPr>
        <w:t>WZC</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toegestane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onderaannemer</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dezelfde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verplichtingen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wat</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betreft</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bescherming</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van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persoonsgegevens</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op</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te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leggen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als</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diegene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die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hem</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overeenkomstig</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huidige</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overeenkomst</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worden</w:t>
      </w:r>
      <w:r w:rsidRPr="00EC2954">
        <w:rPr>
          <w:rFonts w:ascii="Cambria" w:eastAsia="American Typewriter" w:hAnsi="Cambria" w:cs="American Typewriter"/>
          <w:color w:val="000000"/>
          <w:lang w:val="nl-NL"/>
        </w:rPr>
        <w:t xml:space="preserve"> </w:t>
      </w:r>
      <w:r w:rsidRPr="00EC2954">
        <w:rPr>
          <w:rFonts w:ascii="Cambria" w:hAnsi="Cambria" w:cs="American Typewriter"/>
          <w:color w:val="000000"/>
          <w:lang w:val="nl-NL"/>
        </w:rPr>
        <w:t>opgelegd.</w:t>
      </w:r>
    </w:p>
    <w:p w14:paraId="6E5F314C" w14:textId="0C742873" w:rsidR="00F13837" w:rsidRDefault="00913CA9" w:rsidP="00F13837">
      <w:pPr>
        <w:pStyle w:val="Kop2"/>
        <w:ind w:left="576" w:hanging="576"/>
      </w:pPr>
      <w:r>
        <w:t>Artikel 8</w:t>
      </w:r>
      <w:r w:rsidR="00F13837">
        <w:t xml:space="preserve">: </w:t>
      </w:r>
      <w:r w:rsidR="00F13837" w:rsidRPr="00CF45E9">
        <w:rPr>
          <w:lang w:val="nl-NL"/>
        </w:rPr>
        <w:t>Controle</w:t>
      </w:r>
      <w:r w:rsidR="00F13837">
        <w:t xml:space="preserve"> van de verwerking</w:t>
      </w:r>
    </w:p>
    <w:p w14:paraId="54F3226D" w14:textId="12946938" w:rsidR="00F13837" w:rsidRDefault="004C41DA" w:rsidP="00F13837">
      <w:r>
        <w:t>WZC</w:t>
      </w:r>
      <w:r w:rsidR="00F13837">
        <w:t xml:space="preserve"> heeft het recht om de naleving van deze overeenkomst te controleren.</w:t>
      </w:r>
    </w:p>
    <w:p w14:paraId="0E7C8625" w14:textId="5ED6DC20" w:rsidR="00F13837" w:rsidRDefault="00F13837" w:rsidP="00F13837">
      <w:r>
        <w:t xml:space="preserve">Op eenvoudig verzoek van </w:t>
      </w:r>
      <w:r w:rsidR="004C41DA">
        <w:t>WZC</w:t>
      </w:r>
      <w:r w:rsidR="00F6616C">
        <w:t xml:space="preserve"> is de V</w:t>
      </w:r>
      <w:r>
        <w:t xml:space="preserve">erwerker ertoe gehouden alle inlichtingen die van belang zijn bij de uitvoering van deze overeenkomst over te maken aan </w:t>
      </w:r>
      <w:r w:rsidR="004C41DA">
        <w:t>WZC</w:t>
      </w:r>
      <w:r>
        <w:t>.</w:t>
      </w:r>
    </w:p>
    <w:p w14:paraId="5A32E50C" w14:textId="45AA9B9D" w:rsidR="00F13837" w:rsidRPr="000203D8" w:rsidRDefault="00913CA9" w:rsidP="00F13837">
      <w:pPr>
        <w:pStyle w:val="Kop2"/>
        <w:ind w:left="576" w:hanging="576"/>
      </w:pPr>
      <w:r>
        <w:t>Artikel 9</w:t>
      </w:r>
      <w:r w:rsidR="00F13837">
        <w:t xml:space="preserve">: </w:t>
      </w:r>
      <w:r w:rsidR="00F13837" w:rsidRPr="000203D8">
        <w:t xml:space="preserve">Verantwoordelijkheid – regresvordering </w:t>
      </w:r>
    </w:p>
    <w:p w14:paraId="6D89F29F" w14:textId="77777777" w:rsidR="00F13837" w:rsidRDefault="00F13837" w:rsidP="00F13837">
      <w:r>
        <w:t>De Verwerker is verantwoordelijk voor de schade voortvloeiende uit het niet nakomen van deze overeenkomst alsmede de in de bij of krachtens de Privacywet gegeven voorschriften, onverminderd de aansprakelijkheid op grond van andere regels, voor zover ontstaan door zijn werkzaamheid.</w:t>
      </w:r>
    </w:p>
    <w:p w14:paraId="45466D63" w14:textId="48EB8F46" w:rsidR="00F13837" w:rsidRPr="00913CA9" w:rsidRDefault="004C41DA" w:rsidP="00913CA9">
      <w:r>
        <w:lastRenderedPageBreak/>
        <w:t>WZC</w:t>
      </w:r>
      <w:r w:rsidR="00F13837">
        <w:t xml:space="preserve"> kan zich niet aan zijn aansprakelijkheid onttrekken door zich te beroepen op niet-nakoming van verplichtingen door de Verwerker. Indien </w:t>
      </w:r>
      <w:r>
        <w:t>WZC</w:t>
      </w:r>
      <w:r w:rsidR="00F13837">
        <w:t xml:space="preserve"> aansprakelijk wordt gehouden, kan deze op de Verwerker regres nemen indien de Verwerker toerekenbaar is tekortgeschoten in de naleving van de in de bij of krachtens de Privacywet gegeven voorschriften, de onderhavige overeenkomst of andere op hem toepasselijke reglementeringen.</w:t>
      </w:r>
      <w:bookmarkEnd w:id="1"/>
    </w:p>
    <w:sectPr w:rsidR="00F13837" w:rsidRPr="00913CA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586D4" w14:textId="77777777" w:rsidR="006C7E5E" w:rsidRDefault="006C7E5E" w:rsidP="00C7214F">
      <w:pPr>
        <w:spacing w:after="0" w:line="240" w:lineRule="auto"/>
      </w:pPr>
      <w:r>
        <w:separator/>
      </w:r>
    </w:p>
  </w:endnote>
  <w:endnote w:type="continuationSeparator" w:id="0">
    <w:p w14:paraId="4FE10B46" w14:textId="77777777" w:rsidR="006C7E5E" w:rsidRDefault="006C7E5E" w:rsidP="00C72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2512E9" w14:textId="77777777" w:rsidR="006C7E5E" w:rsidRDefault="006C7E5E" w:rsidP="00C7214F">
      <w:pPr>
        <w:spacing w:after="0" w:line="240" w:lineRule="auto"/>
      </w:pPr>
      <w:r>
        <w:separator/>
      </w:r>
    </w:p>
  </w:footnote>
  <w:footnote w:type="continuationSeparator" w:id="0">
    <w:p w14:paraId="6258CF57" w14:textId="77777777" w:rsidR="006C7E5E" w:rsidRDefault="006C7E5E" w:rsidP="00C7214F">
      <w:pPr>
        <w:spacing w:after="0" w:line="240" w:lineRule="auto"/>
      </w:pPr>
      <w:r>
        <w:continuationSeparator/>
      </w:r>
    </w:p>
  </w:footnote>
  <w:footnote w:id="1">
    <w:p w14:paraId="253C9CAD" w14:textId="77777777" w:rsidR="00C9685A" w:rsidRPr="003F419B" w:rsidRDefault="00C9685A" w:rsidP="00C9685A">
      <w:pPr>
        <w:pStyle w:val="Voetnoottekst"/>
        <w:rPr>
          <w:sz w:val="16"/>
          <w:szCs w:val="16"/>
        </w:rPr>
      </w:pPr>
      <w:r w:rsidRPr="003F419B">
        <w:rPr>
          <w:rStyle w:val="Voetnootmarkering"/>
          <w:sz w:val="16"/>
          <w:szCs w:val="16"/>
        </w:rPr>
        <w:footnoteRef/>
      </w:r>
      <w:r w:rsidRPr="003F419B">
        <w:rPr>
          <w:sz w:val="16"/>
          <w:szCs w:val="16"/>
        </w:rPr>
        <w:t xml:space="preserve"> European Economic Area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4A7FE" w14:textId="53441E96" w:rsidR="00B25588" w:rsidRDefault="00B25588" w:rsidP="00C7214F">
    <w:pPr>
      <w:pStyle w:val="Koptekst"/>
      <w:tabs>
        <w:tab w:val="clear" w:pos="9072"/>
        <w:tab w:val="right" w:pos="9639"/>
      </w:tabs>
      <w:ind w:right="-567"/>
      <w:jc w:val="right"/>
    </w:pPr>
  </w:p>
  <w:p w14:paraId="05C4A7FF" w14:textId="77777777" w:rsidR="00B25588" w:rsidRDefault="00B25588" w:rsidP="00C7214F">
    <w:pPr>
      <w:pStyle w:val="Koptekst"/>
      <w:tabs>
        <w:tab w:val="clear" w:pos="9072"/>
        <w:tab w:val="right" w:pos="9639"/>
      </w:tabs>
      <w:ind w:right="-567"/>
      <w:jc w:val="right"/>
    </w:pPr>
  </w:p>
  <w:p w14:paraId="05C4A801" w14:textId="77777777" w:rsidR="00B25588" w:rsidRDefault="00B25588" w:rsidP="004C41DA">
    <w:pPr>
      <w:pStyle w:val="Koptekst"/>
      <w:tabs>
        <w:tab w:val="clear" w:pos="9072"/>
        <w:tab w:val="right" w:pos="9639"/>
      </w:tabs>
      <w:ind w:right="-567"/>
      <w:jc w:val="center"/>
    </w:pPr>
  </w:p>
  <w:p w14:paraId="05C4A802" w14:textId="77777777" w:rsidR="00B25588" w:rsidRDefault="00B25588" w:rsidP="00C7214F">
    <w:pPr>
      <w:pStyle w:val="Koptekst"/>
      <w:tabs>
        <w:tab w:val="clear" w:pos="9072"/>
        <w:tab w:val="right" w:pos="9639"/>
      </w:tabs>
      <w:ind w:right="-567"/>
      <w:jc w:val="right"/>
    </w:pPr>
  </w:p>
  <w:p w14:paraId="05C4A803" w14:textId="77777777" w:rsidR="00B25588" w:rsidRDefault="00B25588" w:rsidP="00C7214F">
    <w:pPr>
      <w:pStyle w:val="Koptekst"/>
      <w:tabs>
        <w:tab w:val="clear" w:pos="9072"/>
        <w:tab w:val="right" w:pos="9639"/>
      </w:tabs>
      <w:ind w:right="-567"/>
      <w:jc w:val="right"/>
    </w:pPr>
  </w:p>
  <w:p w14:paraId="05C4A804" w14:textId="77777777" w:rsidR="00B25588" w:rsidRDefault="00B25588" w:rsidP="00C7214F">
    <w:pPr>
      <w:pStyle w:val="Koptekst"/>
      <w:tabs>
        <w:tab w:val="clear" w:pos="9072"/>
        <w:tab w:val="right" w:pos="9639"/>
      </w:tabs>
      <w:ind w:right="-56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D2A04AE"/>
    <w:lvl w:ilvl="0">
      <w:numFmt w:val="bullet"/>
      <w:lvlText w:val="*"/>
      <w:lvlJc w:val="left"/>
    </w:lvl>
  </w:abstractNum>
  <w:abstractNum w:abstractNumId="1" w15:restartNumberingAfterBreak="0">
    <w:nsid w:val="142E5241"/>
    <w:multiLevelType w:val="hybridMultilevel"/>
    <w:tmpl w:val="A402730E"/>
    <w:lvl w:ilvl="0" w:tplc="D81E9550">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B66BDB"/>
    <w:multiLevelType w:val="hybridMultilevel"/>
    <w:tmpl w:val="86247C5E"/>
    <w:lvl w:ilvl="0" w:tplc="4614C380">
      <w:start w:val="2"/>
      <w:numFmt w:val="bullet"/>
      <w:lvlText w:val=""/>
      <w:lvlJc w:val="left"/>
      <w:pPr>
        <w:ind w:left="1080" w:hanging="360"/>
      </w:pPr>
      <w:rPr>
        <w:rFonts w:ascii="Symbol" w:eastAsiaTheme="minorHAnsi" w:hAnsi="Symbol" w:cstheme="minorBidi"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 w15:restartNumberingAfterBreak="0">
    <w:nsid w:val="433D3AE5"/>
    <w:multiLevelType w:val="multilevel"/>
    <w:tmpl w:val="25BAC8E0"/>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abstractNum w:abstractNumId="4" w15:restartNumberingAfterBreak="0">
    <w:nsid w:val="49F56EDA"/>
    <w:multiLevelType w:val="hybridMultilevel"/>
    <w:tmpl w:val="04904DA2"/>
    <w:lvl w:ilvl="0" w:tplc="65F61122">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655B1763"/>
    <w:multiLevelType w:val="hybridMultilevel"/>
    <w:tmpl w:val="C8C48C3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1BB6468"/>
    <w:multiLevelType w:val="hybridMultilevel"/>
    <w:tmpl w:val="69A6A5D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3"/>
  </w:num>
  <w:num w:numId="6">
    <w:abstractNumId w:val="3"/>
    <w:lvlOverride w:ilvl="0">
      <w:lvl w:ilvl="0">
        <w:start w:val="1"/>
        <w:numFmt w:val="upperRoman"/>
        <w:lvlText w:val="%1."/>
        <w:legacy w:legacy="1" w:legacySpace="0" w:legacyIndent="720"/>
        <w:lvlJc w:val="left"/>
        <w:pPr>
          <w:ind w:left="720" w:hanging="720"/>
        </w:pPr>
      </w:lvl>
    </w:lvlOverride>
    <w:lvlOverride w:ilvl="1">
      <w:lvl w:ilvl="1">
        <w:start w:val="1"/>
        <w:numFmt w:val="upperLetter"/>
        <w:lvlText w:val="%2."/>
        <w:legacy w:legacy="1" w:legacySpace="0" w:legacyIndent="720"/>
        <w:lvlJc w:val="left"/>
        <w:pPr>
          <w:ind w:left="1440" w:hanging="720"/>
        </w:pPr>
      </w:lvl>
    </w:lvlOverride>
    <w:lvlOverride w:ilvl="2">
      <w:lvl w:ilvl="2">
        <w:start w:val="1"/>
        <w:numFmt w:val="decimal"/>
        <w:lvlText w:val="%3."/>
        <w:legacy w:legacy="1" w:legacySpace="0" w:legacyIndent="720"/>
        <w:lvlJc w:val="left"/>
        <w:pPr>
          <w:ind w:left="2160" w:hanging="720"/>
        </w:pPr>
      </w:lvl>
    </w:lvlOverride>
    <w:lvlOverride w:ilvl="3">
      <w:lvl w:ilvl="3">
        <w:start w:val="1"/>
        <w:numFmt w:val="lowerLetter"/>
        <w:lvlText w:val="%4)"/>
        <w:legacy w:legacy="1" w:legacySpace="0" w:legacyIndent="720"/>
        <w:lvlJc w:val="left"/>
        <w:pPr>
          <w:ind w:left="2880" w:hanging="720"/>
        </w:pPr>
      </w:lvl>
    </w:lvlOverride>
    <w:lvlOverride w:ilvl="4">
      <w:lvl w:ilvl="4">
        <w:start w:val="1"/>
        <w:numFmt w:val="decimal"/>
        <w:lvlText w:val="(%5)"/>
        <w:legacy w:legacy="1" w:legacySpace="0" w:legacyIndent="720"/>
        <w:lvlJc w:val="left"/>
        <w:pPr>
          <w:ind w:left="3600" w:hanging="720"/>
        </w:pPr>
      </w:lvl>
    </w:lvlOverride>
    <w:lvlOverride w:ilvl="5">
      <w:lvl w:ilvl="5">
        <w:start w:val="1"/>
        <w:numFmt w:val="lowerLetter"/>
        <w:lvlText w:val="(%6)"/>
        <w:legacy w:legacy="1" w:legacySpace="0" w:legacyIndent="720"/>
        <w:lvlJc w:val="left"/>
        <w:pPr>
          <w:ind w:left="4320" w:hanging="720"/>
        </w:pPr>
      </w:lvl>
    </w:lvlOverride>
    <w:lvlOverride w:ilvl="6">
      <w:lvl w:ilvl="6">
        <w:start w:val="1"/>
        <w:numFmt w:val="lowerRoman"/>
        <w:lvlText w:val="(%7)"/>
        <w:legacy w:legacy="1" w:legacySpace="0" w:legacyIndent="720"/>
        <w:lvlJc w:val="left"/>
        <w:pPr>
          <w:ind w:left="5040" w:hanging="720"/>
        </w:pPr>
      </w:lvl>
    </w:lvlOverride>
    <w:lvlOverride w:ilvl="7">
      <w:lvl w:ilvl="7">
        <w:start w:val="1"/>
        <w:numFmt w:val="lowerLetter"/>
        <w:lvlText w:val="(%8)"/>
        <w:legacy w:legacy="1" w:legacySpace="0" w:legacyIndent="720"/>
        <w:lvlJc w:val="left"/>
        <w:pPr>
          <w:ind w:left="5760" w:hanging="720"/>
        </w:pPr>
      </w:lvl>
    </w:lvlOverride>
    <w:lvlOverride w:ilvl="8">
      <w:lvl w:ilvl="8">
        <w:start w:val="1"/>
        <w:numFmt w:val="lowerRoman"/>
        <w:lvlText w:val="(%9)"/>
        <w:legacy w:legacy="1" w:legacySpace="0" w:legacyIndent="720"/>
        <w:lvlJc w:val="left"/>
        <w:pPr>
          <w:ind w:left="6480" w:hanging="720"/>
        </w:pPr>
      </w:lvl>
    </w:lvlOverride>
  </w:num>
  <w:num w:numId="7">
    <w:abstractNumId w:val="0"/>
    <w:lvlOverride w:ilvl="0">
      <w:lvl w:ilvl="0">
        <w:numFmt w:val="bullet"/>
        <w:lvlText w:val=""/>
        <w:legacy w:legacy="1" w:legacySpace="0" w:legacyIndent="0"/>
        <w:lvlJc w:val="left"/>
        <w:rPr>
          <w:rFonts w:ascii="Symbol" w:hAnsi="Symbol" w:hint="default"/>
          <w:sz w:val="22"/>
        </w:r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4D3"/>
    <w:rsid w:val="00001E7C"/>
    <w:rsid w:val="00104B2C"/>
    <w:rsid w:val="001C5C32"/>
    <w:rsid w:val="001E736C"/>
    <w:rsid w:val="001F43F1"/>
    <w:rsid w:val="002601AF"/>
    <w:rsid w:val="002C4A6D"/>
    <w:rsid w:val="002D4BDF"/>
    <w:rsid w:val="003468B2"/>
    <w:rsid w:val="003F3F88"/>
    <w:rsid w:val="003F49C9"/>
    <w:rsid w:val="00441DBC"/>
    <w:rsid w:val="004C41DA"/>
    <w:rsid w:val="004D7473"/>
    <w:rsid w:val="005675C8"/>
    <w:rsid w:val="00616AF0"/>
    <w:rsid w:val="006309AE"/>
    <w:rsid w:val="006565E8"/>
    <w:rsid w:val="006A375C"/>
    <w:rsid w:val="006C24D3"/>
    <w:rsid w:val="006C7E5E"/>
    <w:rsid w:val="006D0A47"/>
    <w:rsid w:val="007A5D0E"/>
    <w:rsid w:val="007C48F1"/>
    <w:rsid w:val="008106BD"/>
    <w:rsid w:val="008C0E81"/>
    <w:rsid w:val="00913CA9"/>
    <w:rsid w:val="00983FFA"/>
    <w:rsid w:val="00A2236A"/>
    <w:rsid w:val="00A45AF0"/>
    <w:rsid w:val="00AB2AC6"/>
    <w:rsid w:val="00B25588"/>
    <w:rsid w:val="00B46B7E"/>
    <w:rsid w:val="00B93602"/>
    <w:rsid w:val="00BD1E0D"/>
    <w:rsid w:val="00C12B9D"/>
    <w:rsid w:val="00C1317A"/>
    <w:rsid w:val="00C7214F"/>
    <w:rsid w:val="00C9685A"/>
    <w:rsid w:val="00D803A8"/>
    <w:rsid w:val="00DD1DC8"/>
    <w:rsid w:val="00DF0366"/>
    <w:rsid w:val="00E41BB7"/>
    <w:rsid w:val="00E812DD"/>
    <w:rsid w:val="00EF7913"/>
    <w:rsid w:val="00F13837"/>
    <w:rsid w:val="00F6616C"/>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C4A7B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16A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F1383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C24D3"/>
    <w:pPr>
      <w:ind w:left="720"/>
      <w:contextualSpacing/>
    </w:pPr>
  </w:style>
  <w:style w:type="paragraph" w:styleId="Koptekst">
    <w:name w:val="header"/>
    <w:basedOn w:val="Standaard"/>
    <w:link w:val="KoptekstChar"/>
    <w:uiPriority w:val="99"/>
    <w:unhideWhenUsed/>
    <w:rsid w:val="00C7214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14F"/>
  </w:style>
  <w:style w:type="paragraph" w:styleId="Voettekst">
    <w:name w:val="footer"/>
    <w:basedOn w:val="Standaard"/>
    <w:link w:val="VoettekstChar"/>
    <w:uiPriority w:val="99"/>
    <w:unhideWhenUsed/>
    <w:rsid w:val="00C7214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14F"/>
  </w:style>
  <w:style w:type="paragraph" w:styleId="Ballontekst">
    <w:name w:val="Balloon Text"/>
    <w:basedOn w:val="Standaard"/>
    <w:link w:val="BallontekstChar"/>
    <w:uiPriority w:val="99"/>
    <w:semiHidden/>
    <w:unhideWhenUsed/>
    <w:rsid w:val="00C7214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7214F"/>
    <w:rPr>
      <w:rFonts w:ascii="Tahoma" w:hAnsi="Tahoma" w:cs="Tahoma"/>
      <w:sz w:val="16"/>
      <w:szCs w:val="16"/>
    </w:rPr>
  </w:style>
  <w:style w:type="paragraph" w:styleId="Bijschrift">
    <w:name w:val="caption"/>
    <w:basedOn w:val="Standaard"/>
    <w:next w:val="Standaard"/>
    <w:uiPriority w:val="35"/>
    <w:unhideWhenUsed/>
    <w:qFormat/>
    <w:rsid w:val="00D803A8"/>
    <w:pPr>
      <w:spacing w:line="240" w:lineRule="auto"/>
    </w:pPr>
    <w:rPr>
      <w:b/>
      <w:bCs/>
      <w:color w:val="4F81BD" w:themeColor="accent1"/>
      <w:sz w:val="18"/>
      <w:szCs w:val="18"/>
    </w:rPr>
  </w:style>
  <w:style w:type="character" w:styleId="Hyperlink">
    <w:name w:val="Hyperlink"/>
    <w:basedOn w:val="Standaardalinea-lettertype"/>
    <w:uiPriority w:val="99"/>
    <w:unhideWhenUsed/>
    <w:rsid w:val="001F43F1"/>
    <w:rPr>
      <w:color w:val="0000FF" w:themeColor="hyperlink"/>
      <w:u w:val="single"/>
    </w:rPr>
  </w:style>
  <w:style w:type="paragraph" w:styleId="Titel">
    <w:name w:val="Title"/>
    <w:basedOn w:val="Standaard"/>
    <w:next w:val="Standaard"/>
    <w:link w:val="TitelChar"/>
    <w:qFormat/>
    <w:rsid w:val="00616AF0"/>
    <w:pPr>
      <w:spacing w:after="300" w:line="240" w:lineRule="auto"/>
      <w:contextualSpacing/>
    </w:pPr>
    <w:rPr>
      <w:rFonts w:ascii="Arial" w:eastAsiaTheme="majorEastAsia" w:hAnsi="Arial" w:cstheme="majorBidi"/>
      <w:b/>
      <w:color w:val="5A7346"/>
      <w:spacing w:val="5"/>
      <w:kern w:val="28"/>
      <w:sz w:val="36"/>
      <w:szCs w:val="52"/>
    </w:rPr>
  </w:style>
  <w:style w:type="character" w:customStyle="1" w:styleId="TitelChar">
    <w:name w:val="Titel Char"/>
    <w:basedOn w:val="Standaardalinea-lettertype"/>
    <w:link w:val="Titel"/>
    <w:rsid w:val="00616AF0"/>
    <w:rPr>
      <w:rFonts w:ascii="Arial" w:eastAsiaTheme="majorEastAsia" w:hAnsi="Arial" w:cstheme="majorBidi"/>
      <w:b/>
      <w:color w:val="5A7346"/>
      <w:spacing w:val="5"/>
      <w:kern w:val="28"/>
      <w:sz w:val="36"/>
      <w:szCs w:val="52"/>
    </w:rPr>
  </w:style>
  <w:style w:type="character" w:customStyle="1" w:styleId="Kop1Char">
    <w:name w:val="Kop 1 Char"/>
    <w:basedOn w:val="Standaardalinea-lettertype"/>
    <w:link w:val="Kop1"/>
    <w:uiPriority w:val="9"/>
    <w:rsid w:val="00616AF0"/>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F13837"/>
    <w:rPr>
      <w:rFonts w:asciiTheme="majorHAnsi" w:eastAsiaTheme="majorEastAsia" w:hAnsiTheme="majorHAnsi" w:cstheme="majorBidi"/>
      <w:b/>
      <w:bCs/>
      <w:color w:val="4F81BD" w:themeColor="accent1"/>
      <w:sz w:val="26"/>
      <w:szCs w:val="26"/>
    </w:rPr>
  </w:style>
  <w:style w:type="character" w:styleId="Verwijzingopmerking">
    <w:name w:val="annotation reference"/>
    <w:basedOn w:val="Standaardalinea-lettertype"/>
    <w:uiPriority w:val="99"/>
    <w:semiHidden/>
    <w:unhideWhenUsed/>
    <w:rsid w:val="00F13837"/>
    <w:rPr>
      <w:sz w:val="16"/>
      <w:szCs w:val="16"/>
    </w:rPr>
  </w:style>
  <w:style w:type="paragraph" w:styleId="Tekstopmerking">
    <w:name w:val="annotation text"/>
    <w:basedOn w:val="Standaard"/>
    <w:link w:val="TekstopmerkingChar"/>
    <w:uiPriority w:val="99"/>
    <w:semiHidden/>
    <w:unhideWhenUsed/>
    <w:rsid w:val="00F13837"/>
    <w:pPr>
      <w:spacing w:line="240" w:lineRule="auto"/>
    </w:pPr>
    <w:rPr>
      <w:rFonts w:ascii="Calibri" w:eastAsia="Calibri" w:hAnsi="Calibri" w:cs="Times New Roman"/>
      <w:sz w:val="20"/>
      <w:szCs w:val="20"/>
    </w:rPr>
  </w:style>
  <w:style w:type="character" w:customStyle="1" w:styleId="TekstopmerkingChar">
    <w:name w:val="Tekst opmerking Char"/>
    <w:basedOn w:val="Standaardalinea-lettertype"/>
    <w:link w:val="Tekstopmerking"/>
    <w:uiPriority w:val="99"/>
    <w:semiHidden/>
    <w:rsid w:val="00F13837"/>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E41BB7"/>
    <w:rPr>
      <w:rFonts w:asciiTheme="minorHAnsi" w:eastAsiaTheme="minorHAnsi" w:hAnsiTheme="minorHAnsi" w:cstheme="minorBidi"/>
      <w:b/>
      <w:bCs/>
    </w:rPr>
  </w:style>
  <w:style w:type="character" w:customStyle="1" w:styleId="OnderwerpvanopmerkingChar">
    <w:name w:val="Onderwerp van opmerking Char"/>
    <w:basedOn w:val="TekstopmerkingChar"/>
    <w:link w:val="Onderwerpvanopmerking"/>
    <w:uiPriority w:val="99"/>
    <w:semiHidden/>
    <w:rsid w:val="00E41BB7"/>
    <w:rPr>
      <w:rFonts w:ascii="Calibri" w:eastAsia="Calibri" w:hAnsi="Calibri" w:cs="Times New Roman"/>
      <w:b/>
      <w:bCs/>
      <w:sz w:val="20"/>
      <w:szCs w:val="20"/>
    </w:rPr>
  </w:style>
  <w:style w:type="table" w:styleId="Tabelraster">
    <w:name w:val="Table Grid"/>
    <w:basedOn w:val="Standaardtabel"/>
    <w:uiPriority w:val="59"/>
    <w:rsid w:val="00C12B9D"/>
    <w:pPr>
      <w:spacing w:after="0" w:line="240" w:lineRule="auto"/>
    </w:pPr>
    <w:rPr>
      <w:rFonts w:eastAsiaTheme="minorEastAsia"/>
      <w:sz w:val="24"/>
      <w:szCs w:val="24"/>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noottekst">
    <w:name w:val="footnote text"/>
    <w:basedOn w:val="Standaard"/>
    <w:link w:val="VoetnoottekstChar"/>
    <w:uiPriority w:val="99"/>
    <w:unhideWhenUsed/>
    <w:rsid w:val="00C12B9D"/>
    <w:pPr>
      <w:spacing w:after="0" w:line="240" w:lineRule="auto"/>
    </w:pPr>
    <w:rPr>
      <w:rFonts w:eastAsiaTheme="minorEastAsia"/>
      <w:sz w:val="24"/>
      <w:szCs w:val="24"/>
      <w:lang w:val="nl-NL" w:eastAsia="nl-NL"/>
    </w:rPr>
  </w:style>
  <w:style w:type="character" w:customStyle="1" w:styleId="VoetnoottekstChar">
    <w:name w:val="Voetnoottekst Char"/>
    <w:basedOn w:val="Standaardalinea-lettertype"/>
    <w:link w:val="Voetnoottekst"/>
    <w:uiPriority w:val="99"/>
    <w:rsid w:val="00C12B9D"/>
    <w:rPr>
      <w:rFonts w:eastAsiaTheme="minorEastAsia"/>
      <w:sz w:val="24"/>
      <w:szCs w:val="24"/>
      <w:lang w:val="nl-NL" w:eastAsia="nl-NL"/>
    </w:rPr>
  </w:style>
  <w:style w:type="character" w:styleId="Voetnootmarkering">
    <w:name w:val="footnote reference"/>
    <w:basedOn w:val="Standaardalinea-lettertype"/>
    <w:uiPriority w:val="99"/>
    <w:unhideWhenUsed/>
    <w:rsid w:val="00C12B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oofdtekst xmlns="ccec6ada-32e9-44c8-bccf-680d31a046e5" xsi:nil="true"/>
    <ve5z xmlns="4b5fc660-aaff-4840-9791-d188c0b58cb2" xsi:nil="true"/>
    <Impact_x0020_op_x0020_GZA xmlns="4b5fc660-aaff-4840-9791-d188c0b58cb2">Geen</Impact_x0020_op_x0020_GZA>
    <Leverancier xmlns="4b5fc660-aaff-4840-9791-d188c0b58cb2">Overeenkomst verwerking persoonsgegevens</Leverancier>
    <OVP xmlns="4b5fc660-aaff-4840-9791-d188c0b58cb2">Overeenkomst Verwerking Persoonsgegevens</OVP>
    <zoqt xmlns="4b5fc660-aaff-4840-9791-d188c0b58cb2" xsi:nil="true"/>
    <Risicoprofiel_x0020_leverancier xmlns="4b5fc660-aaff-4840-9791-d188c0b58cb2">Onbekend veiligheidsbeleid</Risicoprofiel_x0020_leverancier>
    <wr5s xmlns="4b5fc660-aaff-4840-9791-d188c0b58cb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EB6CD53878FE47AC9C7C94F1ABB476" ma:contentTypeVersion="8" ma:contentTypeDescription="Een nieuw document maken." ma:contentTypeScope="" ma:versionID="9efdd2c38ce9c9dcb3ac527b0f64fde4">
  <xsd:schema xmlns:xsd="http://www.w3.org/2001/XMLSchema" xmlns:xs="http://www.w3.org/2001/XMLSchema" xmlns:p="http://schemas.microsoft.com/office/2006/metadata/properties" xmlns:ns1="4b5fc660-aaff-4840-9791-d188c0b58cb2" xmlns:ns3="ccec6ada-32e9-44c8-bccf-680d31a046e5" targetNamespace="http://schemas.microsoft.com/office/2006/metadata/properties" ma:root="true" ma:fieldsID="322d350f9de39a96ddb3755b02fff031" ns1:_="" ns3:_="">
    <xsd:import namespace="4b5fc660-aaff-4840-9791-d188c0b58cb2"/>
    <xsd:import namespace="ccec6ada-32e9-44c8-bccf-680d31a046e5"/>
    <xsd:element name="properties">
      <xsd:complexType>
        <xsd:sequence>
          <xsd:element name="documentManagement">
            <xsd:complexType>
              <xsd:all>
                <xsd:element ref="ns1:Leverancier" minOccurs="0"/>
                <xsd:element ref="ns3:Hoofdtekst" minOccurs="0"/>
                <xsd:element ref="ns1:OVP" minOccurs="0"/>
                <xsd:element ref="ns1:ve5z" minOccurs="0"/>
                <xsd:element ref="ns1:wr5s" minOccurs="0"/>
                <xsd:element ref="ns1:Impact_x0020_op_x0020_GZA" minOccurs="0"/>
                <xsd:element ref="ns1:Risicoprofiel_x0020_leverancier" minOccurs="0"/>
                <xsd:element ref="ns1:zoq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5fc660-aaff-4840-9791-d188c0b58cb2" elementFormDefault="qualified">
    <xsd:import namespace="http://schemas.microsoft.com/office/2006/documentManagement/types"/>
    <xsd:import namespace="http://schemas.microsoft.com/office/infopath/2007/PartnerControls"/>
    <xsd:element name="Leverancier" ma:index="0" nillable="true" ma:displayName="Leverancier" ma:internalName="Leverancier">
      <xsd:simpleType>
        <xsd:restriction base="dms:Text">
          <xsd:maxLength value="255"/>
        </xsd:restriction>
      </xsd:simpleType>
    </xsd:element>
    <xsd:element name="OVP" ma:index="4" nillable="true" ma:displayName="Documenttype" ma:default="Overeenkomst Verwerking Persoonsgegevens" ma:format="Dropdown" ma:internalName="OVP">
      <xsd:simpleType>
        <xsd:restriction base="dms:Choice">
          <xsd:enumeration value="Overeenkomst Verwerking Persoonsgegevens"/>
          <xsd:enumeration value="Afsprakennota informatieveiligheid"/>
          <xsd:enumeration value="Verslag"/>
        </xsd:restriction>
      </xsd:simpleType>
    </xsd:element>
    <xsd:element name="ve5z" ma:index="5" nillable="true" ma:displayName="Next step" ma:internalName="ve5z">
      <xsd:simpleType>
        <xsd:restriction base="dms:Text"/>
      </xsd:simpleType>
    </xsd:element>
    <xsd:element name="wr5s" ma:index="6" nillable="true" ma:displayName="Volgende validatie" ma:internalName="wr5s">
      <xsd:simpleType>
        <xsd:restriction base="dms:DateTime"/>
      </xsd:simpleType>
    </xsd:element>
    <xsd:element name="Impact_x0020_op_x0020_GZA" ma:index="7" nillable="true" ma:displayName="Impact op GZA" ma:default="Geen" ma:format="Dropdown" ma:internalName="Impact_x0020_op_x0020_GZA">
      <xsd:simpleType>
        <xsd:restriction base="dms:Choice">
          <xsd:enumeration value="Geen"/>
          <xsd:enumeration value="Administratieve persoonsgegevens"/>
          <xsd:enumeration value="Medische persoonsgegevens"/>
          <xsd:enumeration value="Financiële persoonsgegevens"/>
          <xsd:enumeration value="Gevoelige bedrijfsgegevens"/>
        </xsd:restriction>
      </xsd:simpleType>
    </xsd:element>
    <xsd:element name="Risicoprofiel_x0020_leverancier" ma:index="8" nillable="true" ma:displayName="Risicoprofiel leverancier" ma:default="Onbekend veiligheidsbeleid" ma:format="Dropdown" ma:internalName="Risicoprofiel_x0020_leverancier">
      <xsd:simpleType>
        <xsd:restriction base="dms:Choice">
          <xsd:enumeration value="Onbekend veiligheidsbeleid"/>
          <xsd:enumeration value="Nauwelijks veiligheidsbeleid"/>
          <xsd:enumeration value="Fragmentarisch sterke punten"/>
          <xsd:enumeration value="Good practice"/>
        </xsd:restriction>
      </xsd:simpleType>
    </xsd:element>
    <xsd:element name="zoqt" ma:index="15" nillable="true" ma:displayName="Opmerkingen" ma:internalName="zoq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c6ada-32e9-44c8-bccf-680d31a046e5" elementFormDefault="qualified">
    <xsd:import namespace="http://schemas.microsoft.com/office/2006/documentManagement/types"/>
    <xsd:import namespace="http://schemas.microsoft.com/office/infopath/2007/PartnerControls"/>
    <xsd:element name="Hoofdtekst" ma:index="3" nillable="true" ma:displayName="Hoofdtekst" ma:internalName="Hoofdtekst">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inOccurs="0"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81AFC-4BDB-4C32-B5E8-BC09B3164198}">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dcmitype/"/>
    <ds:schemaRef ds:uri="http://purl.org/dc/terms/"/>
    <ds:schemaRef ds:uri="ccec6ada-32e9-44c8-bccf-680d31a046e5"/>
    <ds:schemaRef ds:uri="http://purl.org/dc/elements/1.1/"/>
    <ds:schemaRef ds:uri="4b5fc660-aaff-4840-9791-d188c0b58cb2"/>
    <ds:schemaRef ds:uri="http://schemas.microsoft.com/office/2006/metadata/properties"/>
  </ds:schemaRefs>
</ds:datastoreItem>
</file>

<file path=customXml/itemProps2.xml><?xml version="1.0" encoding="utf-8"?>
<ds:datastoreItem xmlns:ds="http://schemas.openxmlformats.org/officeDocument/2006/customXml" ds:itemID="{A3E37F90-20B2-423A-A5C5-25576F3FA4F9}">
  <ds:schemaRefs>
    <ds:schemaRef ds:uri="http://schemas.microsoft.com/sharepoint/v3/contenttype/forms"/>
  </ds:schemaRefs>
</ds:datastoreItem>
</file>

<file path=customXml/itemProps3.xml><?xml version="1.0" encoding="utf-8"?>
<ds:datastoreItem xmlns:ds="http://schemas.openxmlformats.org/officeDocument/2006/customXml" ds:itemID="{0B30082D-3468-44E2-8C92-2533E742A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5fc660-aaff-4840-9791-d188c0b58cb2"/>
    <ds:schemaRef ds:uri="ccec6ada-32e9-44c8-bccf-680d31a046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F9BB1-FE41-473E-A04E-66A72994F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1091</Words>
  <Characters>6004</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Overenkomst Verwerking Persoonsgegevens</vt:lpstr>
    </vt:vector>
  </TitlesOfParts>
  <Company>GzA</Company>
  <LinksUpToDate>false</LinksUpToDate>
  <CharactersWithSpaces>7081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Overenkomst Verwerking Persoonsgegevens</dc:title>
  <dc:creator>Rudy Van Turnhout</dc:creator>
  <cp:lastModifiedBy>Patricia-DellDesktop</cp:lastModifiedBy>
  <cp:revision>2</cp:revision>
  <cp:lastPrinted>2013-07-10T13:19:00Z</cp:lastPrinted>
  <dcterms:created xsi:type="dcterms:W3CDTF">2017-11-02T15:49:00Z</dcterms:created>
  <dcterms:modified xsi:type="dcterms:W3CDTF">2017-11-02T15:49:00Z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0x010100CDEB6CD53878FE47AC9C7C94F1ABB476</vt:lpwstr>
  </property>
  <property fmtid="{D5CDD505-2E9C-101B-9397-08002B2CF9AE}" pid="3" name="Gearchiveerd">
    <vt:lpwstr/>
  </property>
  <property fmtid="{D5CDD505-2E9C-101B-9397-08002B2CF9AE}" pid="4" name="CGKItemPublished">
    <vt:lpwstr>false</vt:lpwstr>
  </property>
</Properties>
</file>